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85" w:rsidRPr="006922C8" w:rsidRDefault="00CC5C85" w:rsidP="00E450E3">
      <w:pPr>
        <w:spacing w:line="560" w:lineRule="exact"/>
        <w:jc w:val="left"/>
        <w:rPr>
          <w:rFonts w:ascii="黑体" w:eastAsia="黑体" w:hAnsi="黑体" w:cs="方正小标宋简体"/>
          <w:sz w:val="32"/>
          <w:szCs w:val="32"/>
        </w:rPr>
      </w:pPr>
      <w:r w:rsidRPr="006922C8">
        <w:rPr>
          <w:rFonts w:ascii="黑体" w:eastAsia="黑体" w:hAnsi="黑体" w:cs="方正小标宋简体" w:hint="eastAsia"/>
          <w:sz w:val="32"/>
          <w:szCs w:val="32"/>
        </w:rPr>
        <w:t>附件</w:t>
      </w:r>
    </w:p>
    <w:p w:rsidR="00CC5C85" w:rsidRPr="006922C8" w:rsidRDefault="00CC5C85" w:rsidP="00E450E3">
      <w:pPr>
        <w:spacing w:line="560" w:lineRule="exact"/>
        <w:jc w:val="center"/>
        <w:rPr>
          <w:rFonts w:ascii="方正小标宋简体" w:eastAsia="方正小标宋简体" w:hAnsi="方正小标宋简体" w:cs="方正小标宋简体"/>
          <w:sz w:val="44"/>
          <w:szCs w:val="44"/>
        </w:rPr>
      </w:pPr>
    </w:p>
    <w:p w:rsidR="00CC5C85" w:rsidRPr="006922C8" w:rsidRDefault="00CC5C85" w:rsidP="00D252F9">
      <w:pPr>
        <w:spacing w:line="530" w:lineRule="exact"/>
        <w:jc w:val="center"/>
        <w:rPr>
          <w:rFonts w:ascii="方正小标宋简体" w:eastAsia="方正小标宋简体" w:hAnsi="方正小标宋简体" w:cs="方正小标宋简体"/>
          <w:sz w:val="44"/>
          <w:szCs w:val="44"/>
        </w:rPr>
      </w:pPr>
      <w:r w:rsidRPr="006922C8">
        <w:rPr>
          <w:rFonts w:ascii="方正小标宋简体" w:eastAsia="方正小标宋简体" w:hAnsi="方正小标宋简体" w:cs="方正小标宋简体" w:hint="eastAsia"/>
          <w:sz w:val="44"/>
          <w:szCs w:val="44"/>
        </w:rPr>
        <w:t>北京市室内公共场所动物观赏展示活动</w:t>
      </w:r>
    </w:p>
    <w:p w:rsidR="00CC5C85" w:rsidRPr="006922C8" w:rsidRDefault="00CC5C85" w:rsidP="00D252F9">
      <w:pPr>
        <w:spacing w:line="530" w:lineRule="exact"/>
        <w:jc w:val="center"/>
        <w:rPr>
          <w:rFonts w:ascii="方正小标宋简体" w:eastAsia="方正小标宋简体" w:hAnsi="方正小标宋简体" w:cs="方正小标宋简体"/>
          <w:sz w:val="44"/>
          <w:szCs w:val="44"/>
        </w:rPr>
      </w:pPr>
      <w:r w:rsidRPr="006922C8">
        <w:rPr>
          <w:rFonts w:ascii="方正小标宋简体" w:eastAsia="方正小标宋简体" w:hAnsi="方正小标宋简体" w:cs="方正小标宋简体" w:hint="eastAsia"/>
          <w:sz w:val="44"/>
          <w:szCs w:val="44"/>
        </w:rPr>
        <w:t>人畜共患病和动物疫病防控工作指南</w:t>
      </w:r>
    </w:p>
    <w:p w:rsidR="00CC5C85" w:rsidRPr="006922C8" w:rsidRDefault="00CC5C85" w:rsidP="00D252F9">
      <w:pPr>
        <w:spacing w:line="530" w:lineRule="exact"/>
        <w:jc w:val="center"/>
        <w:rPr>
          <w:rFonts w:ascii="方正小标宋简体" w:eastAsia="方正小标宋简体" w:hAnsi="方正小标宋简体" w:cs="方正小标宋简体"/>
          <w:sz w:val="44"/>
          <w:szCs w:val="44"/>
        </w:rPr>
      </w:pPr>
      <w:r w:rsidRPr="006922C8">
        <w:rPr>
          <w:rFonts w:ascii="方正小标宋简体" w:eastAsia="方正小标宋简体" w:hAnsi="方正小标宋简体" w:cs="方正小标宋简体" w:hint="eastAsia"/>
          <w:sz w:val="44"/>
          <w:szCs w:val="44"/>
        </w:rPr>
        <w:t>（暂行）</w:t>
      </w:r>
    </w:p>
    <w:p w:rsidR="00CC5C85" w:rsidRPr="006922C8" w:rsidRDefault="00CC5C85" w:rsidP="00E67E4F">
      <w:pPr>
        <w:spacing w:line="530" w:lineRule="exact"/>
        <w:ind w:firstLineChars="200" w:firstLine="640"/>
        <w:rPr>
          <w:rFonts w:ascii="仿宋_GB2312" w:eastAsia="仿宋_GB2312" w:hAnsi="仿宋_GB2312" w:cs="仿宋_GB2312"/>
          <w:kern w:val="0"/>
          <w:sz w:val="32"/>
          <w:szCs w:val="32"/>
        </w:rPr>
      </w:pPr>
    </w:p>
    <w:p w:rsidR="00CC5C85" w:rsidRPr="006922C8" w:rsidRDefault="00CC5C85" w:rsidP="00E67E4F">
      <w:pPr>
        <w:spacing w:line="530" w:lineRule="exact"/>
        <w:ind w:firstLineChars="200" w:firstLine="640"/>
        <w:rPr>
          <w:rFonts w:ascii="仿宋_GB2312" w:eastAsia="仿宋_GB2312" w:hAnsi="仿宋_GB2312" w:cs="仿宋_GB2312"/>
          <w:kern w:val="0"/>
          <w:sz w:val="32"/>
          <w:szCs w:val="32"/>
        </w:rPr>
      </w:pPr>
      <w:r w:rsidRPr="006922C8">
        <w:rPr>
          <w:rFonts w:ascii="仿宋_GB2312" w:eastAsia="仿宋_GB2312" w:hAnsi="仿宋_GB2312" w:cs="仿宋_GB2312" w:hint="eastAsia"/>
          <w:kern w:val="0"/>
          <w:sz w:val="32"/>
          <w:szCs w:val="32"/>
        </w:rPr>
        <w:t>为规范北京市室内公共场所动物观赏展示活动动物的人畜共患病和动物疫病防控工作，指导经营者落实防疫条件和防疫管理基本要求，有效防控疫病传播，保护公众卫生健康，</w:t>
      </w:r>
      <w:r w:rsidRPr="006922C8">
        <w:rPr>
          <w:rFonts w:ascii="仿宋_GB2312" w:eastAsia="仿宋_GB2312" w:hAnsi="仿宋_GB2312" w:cs="仿宋_GB2312" w:hint="eastAsia"/>
          <w:sz w:val="32"/>
          <w:szCs w:val="32"/>
        </w:rPr>
        <w:t>特制定以下防控工作指南：</w:t>
      </w:r>
    </w:p>
    <w:p w:rsidR="00CC5C85" w:rsidRPr="006922C8" w:rsidRDefault="00CC5C85" w:rsidP="00D252F9">
      <w:pPr>
        <w:spacing w:line="530" w:lineRule="exact"/>
        <w:rPr>
          <w:rFonts w:ascii="仿宋_GB2312" w:eastAsia="仿宋_GB2312" w:hAnsi="仿宋_GB2312" w:cs="仿宋_GB2312"/>
          <w:bCs/>
          <w:sz w:val="32"/>
          <w:szCs w:val="32"/>
        </w:rPr>
      </w:pPr>
      <w:r w:rsidRPr="006922C8">
        <w:rPr>
          <w:rFonts w:ascii="仿宋_GB2312" w:eastAsia="仿宋_GB2312" w:hAnsi="仿宋_GB2312" w:cs="仿宋_GB2312"/>
          <w:bCs/>
          <w:sz w:val="32"/>
          <w:szCs w:val="32"/>
        </w:rPr>
        <w:t xml:space="preserve">    </w:t>
      </w:r>
      <w:r w:rsidRPr="006922C8">
        <w:rPr>
          <w:rFonts w:ascii="黑体" w:eastAsia="黑体" w:hAnsi="黑体" w:cs="黑体" w:hint="eastAsia"/>
          <w:sz w:val="32"/>
          <w:szCs w:val="32"/>
        </w:rPr>
        <w:t>一、动物来源</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本市室内公共场所动物观赏展示活动饲养的动物必须符合《中华人民共和国野生动物保护法》、《中华人民共和国动物防疫法》、《北京市野生动物保护管理条例》、《北京市动物防疫条例》等有关法律法规规定。不得饲养《国家重点保护野生动物名录》、《濒危野生动植物种国际贸易公约》附录</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II</w:t>
      </w:r>
      <w:r w:rsidRPr="006922C8">
        <w:rPr>
          <w:rFonts w:ascii="仿宋_GB2312" w:eastAsia="仿宋_GB2312" w:hAnsi="仿宋_GB2312" w:cs="仿宋_GB2312" w:hint="eastAsia"/>
          <w:sz w:val="32"/>
          <w:szCs w:val="32"/>
        </w:rPr>
        <w:t>、《北京市重点保护野生动物名录》、《“三有”（有重要生态、社会和科学价值）陆生野生动物名录》列入的野生动物种类。应当检疫的，应附具动物检疫合格证明；应当强制免疫的，应有免疫证明、标识或档案。</w:t>
      </w:r>
    </w:p>
    <w:p w:rsidR="00CC5C85" w:rsidRPr="006922C8" w:rsidRDefault="00CC5C85" w:rsidP="00D252F9">
      <w:pPr>
        <w:spacing w:line="530" w:lineRule="exact"/>
        <w:rPr>
          <w:rFonts w:ascii="黑体" w:eastAsia="黑体" w:hAnsi="黑体" w:cs="黑体"/>
          <w:sz w:val="32"/>
          <w:szCs w:val="32"/>
        </w:rPr>
      </w:pPr>
      <w:r w:rsidRPr="006922C8">
        <w:rPr>
          <w:rFonts w:ascii="黑体" w:eastAsia="黑体" w:hAnsi="黑体" w:cs="黑体"/>
          <w:sz w:val="32"/>
          <w:szCs w:val="32"/>
        </w:rPr>
        <w:t xml:space="preserve">    </w:t>
      </w:r>
      <w:r w:rsidRPr="006922C8">
        <w:rPr>
          <w:rFonts w:ascii="黑体" w:eastAsia="黑体" w:hAnsi="黑体" w:cs="黑体" w:hint="eastAsia"/>
          <w:sz w:val="32"/>
          <w:szCs w:val="32"/>
        </w:rPr>
        <w:t>二、基本条件</w:t>
      </w:r>
    </w:p>
    <w:p w:rsidR="00CC5C85" w:rsidRPr="006922C8" w:rsidRDefault="00CC5C85" w:rsidP="00D252F9">
      <w:pPr>
        <w:spacing w:line="530" w:lineRule="exact"/>
        <w:rPr>
          <w:rFonts w:ascii="仿宋_GB2312" w:eastAsia="仿宋_GB2312" w:hAnsi="仿宋_GB2312" w:cs="仿宋_GB2312"/>
          <w:sz w:val="32"/>
          <w:szCs w:val="32"/>
        </w:rPr>
      </w:pPr>
      <w:r w:rsidRPr="006922C8">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6922C8">
        <w:rPr>
          <w:rFonts w:ascii="楷体_GB2312" w:eastAsia="楷体_GB2312" w:hAnsi="楷体_GB2312" w:cs="楷体_GB2312" w:hint="eastAsia"/>
          <w:sz w:val="32"/>
          <w:szCs w:val="32"/>
        </w:rPr>
        <w:t>（一）设施条件</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饲养环境</w:t>
      </w:r>
    </w:p>
    <w:p w:rsidR="00CC5C85" w:rsidRPr="006922C8" w:rsidRDefault="00CC5C85" w:rsidP="00E67E4F">
      <w:pPr>
        <w:tabs>
          <w:tab w:val="left" w:pos="2225"/>
        </w:tabs>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室内公共场所动物观赏展示活动应有相对独立的空间，与外部环境和其他公共经营区域之间应有物理隔离屏障，饲养条件应符合动物习性。区域内应设置：饲养区、观赏区、</w:t>
      </w:r>
      <w:r w:rsidRPr="006922C8">
        <w:rPr>
          <w:rFonts w:ascii="仿宋_GB2312" w:eastAsia="仿宋_GB2312" w:hAnsi="仿宋_GB2312" w:cs="仿宋_GB2312" w:hint="eastAsia"/>
          <w:sz w:val="32"/>
          <w:szCs w:val="32"/>
        </w:rPr>
        <w:lastRenderedPageBreak/>
        <w:t>隔离区。饲养区用于动物饲养，观赏区用于动物观赏展示，隔离区用于患病动物隔离饲养。</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针对不同类别动物应分区饲养，并根据动物习性配备相应设施设备。通过合理划分场地，确保每只动物都能够有充分的活动空间。圈舍环境舒适，保持光照、温度、活动器具、活动空间等条件的合理设置，保持圈舍洁净舒适。</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通风条件</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加强室内通风换气，保持空气清新。建议有条件的场所应设立独立通风系统。</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污水处理</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应设置污水收集处理设施设备，对污水统一消毒后方可排放。地面和下水明沟无污水积水、无淤积物。</w:t>
      </w:r>
    </w:p>
    <w:p w:rsidR="00CC5C85" w:rsidRPr="006922C8" w:rsidRDefault="00CC5C85" w:rsidP="00D252F9">
      <w:pPr>
        <w:spacing w:line="530" w:lineRule="exact"/>
        <w:rPr>
          <w:rFonts w:ascii="仿宋_GB2312" w:eastAsia="仿宋_GB2312" w:hAnsi="仿宋_GB2312" w:cs="仿宋_GB2312"/>
          <w:sz w:val="32"/>
          <w:szCs w:val="32"/>
        </w:rPr>
      </w:pPr>
      <w:r w:rsidRPr="006922C8">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6922C8">
        <w:rPr>
          <w:rFonts w:ascii="楷体_GB2312" w:eastAsia="楷体_GB2312" w:hAnsi="楷体_GB2312" w:cs="楷体_GB2312" w:hint="eastAsia"/>
          <w:sz w:val="32"/>
          <w:szCs w:val="32"/>
        </w:rPr>
        <w:t>（二）人员条件</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应加强从业人员的卫生健康教育及技术培训，使其了解常见人畜共患病的基本知识及预防措施，掌握消毒、应急处置等相关技能，能有效预防、妥善处置意外伤害的发生。</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动物饲养管理人员应定期进行健康检查，患有人畜共患病的人员不得直接从事动物饲养、经营等活动。</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动物饲养管理人员应知晓所饲养动物的习性、食性，掌握饲养技能，了解常见动物疫病的症状，能及时发现异常状况。</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动物饲养管理人员应知悉动物疫病防控相关法律法规，具有较强的责任心和爱心，不虐待动物。</w:t>
      </w:r>
    </w:p>
    <w:p w:rsidR="00CC5C85" w:rsidRPr="006922C8" w:rsidRDefault="00CC5C85" w:rsidP="00D252F9">
      <w:pPr>
        <w:spacing w:line="530" w:lineRule="exact"/>
        <w:rPr>
          <w:rFonts w:ascii="仿宋_GB2312" w:eastAsia="仿宋_GB2312" w:hAnsi="仿宋_GB2312" w:cs="仿宋_GB2312"/>
          <w:sz w:val="32"/>
          <w:szCs w:val="32"/>
        </w:rPr>
      </w:pPr>
      <w:r w:rsidRPr="006922C8">
        <w:rPr>
          <w:rFonts w:ascii="仿宋_GB2312" w:eastAsia="仿宋_GB2312" w:hAnsi="仿宋_GB2312" w:cs="仿宋_GB2312"/>
          <w:sz w:val="32"/>
          <w:szCs w:val="32"/>
        </w:rPr>
        <w:t xml:space="preserve">    </w:t>
      </w:r>
      <w:r w:rsidRPr="006922C8">
        <w:rPr>
          <w:rFonts w:ascii="黑体" w:eastAsia="黑体" w:hAnsi="黑体" w:cs="黑体" w:hint="eastAsia"/>
          <w:bCs/>
          <w:sz w:val="32"/>
          <w:szCs w:val="32"/>
        </w:rPr>
        <w:t>三、日常管理</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室内公共场所动物观赏展示活动经营者需落实防疫主体责任，自觉接受相关部门防疫指导和监督检查。所在的商场、超市等经营管理单位应履行管理责任，定期对其进行监督、指导和培训。具体应做好以下几个方面工作：</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饲养管理</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）动物饲料：根据动物的生长期、消化能力、生活习性以及季节特性配制饲料，进行分类、定量投喂。</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）营造环境：针对动物生活习性，营造安静舒适的环境，避免噪音、强光等惊扰到场内动物。定期打扫，维持环境卫生，做好病媒生物的消杀。</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）健康观察：每日应对饲喂动物的精神状态、体况、食欲、行为、排泄物、形态等进行观察。定期对饲养的动物进行健康评估。</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）动物福利：在饲养过程中应关注动物福利，包括：免受饥渴的生理福利、适宜居所的环境福利、减少伤病发生的卫生福利、表达天性自由的行为福利和减少恐惧焦虑的心理福利。</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免疫接种</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）应综合考虑本市动物疫病发生情况和政府有关部门的要求确定，重点做好以下疫病的免疫接种工作：</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sz w:val="32"/>
          <w:szCs w:val="32"/>
        </w:rPr>
        <w:t>——</w:t>
      </w:r>
      <w:r w:rsidRPr="006922C8">
        <w:rPr>
          <w:rFonts w:ascii="仿宋_GB2312" w:eastAsia="仿宋_GB2312" w:hAnsi="仿宋_GB2312" w:cs="仿宋_GB2312" w:hint="eastAsia"/>
          <w:sz w:val="32"/>
          <w:szCs w:val="32"/>
        </w:rPr>
        <w:t>鸟类动物：高致病性禽流感、新城疫；</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sz w:val="32"/>
          <w:szCs w:val="32"/>
        </w:rPr>
        <w:t>——</w:t>
      </w:r>
      <w:r w:rsidRPr="006922C8">
        <w:rPr>
          <w:rFonts w:ascii="仿宋_GB2312" w:eastAsia="仿宋_GB2312" w:hAnsi="仿宋_GB2312" w:cs="仿宋_GB2312" w:hint="eastAsia"/>
          <w:sz w:val="32"/>
          <w:szCs w:val="32"/>
        </w:rPr>
        <w:t>犬科动物：狂犬病、犬瘟热、犬细小病毒；</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sz w:val="32"/>
          <w:szCs w:val="32"/>
        </w:rPr>
        <w:t>——</w:t>
      </w:r>
      <w:r w:rsidRPr="006922C8">
        <w:rPr>
          <w:rFonts w:ascii="仿宋_GB2312" w:eastAsia="仿宋_GB2312" w:hAnsi="仿宋_GB2312" w:cs="仿宋_GB2312" w:hint="eastAsia"/>
          <w:sz w:val="32"/>
          <w:szCs w:val="32"/>
        </w:rPr>
        <w:t>猫科动物：狂犬病；</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sz w:val="32"/>
          <w:szCs w:val="32"/>
        </w:rPr>
        <w:t>——</w:t>
      </w:r>
      <w:r w:rsidRPr="006922C8">
        <w:rPr>
          <w:rFonts w:ascii="仿宋_GB2312" w:eastAsia="仿宋_GB2312" w:hAnsi="仿宋_GB2312" w:cs="仿宋_GB2312" w:hint="eastAsia"/>
          <w:sz w:val="32"/>
          <w:szCs w:val="32"/>
        </w:rPr>
        <w:t>偶蹄动物：口蹄疫、猪瘟、小反刍兽疫。</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）接种的动物应体况健康；满足接种日龄的幼年个体应按要求及时免疫；因捕捉、运输等受到应激因素影响的个体、患病个体和繁殖期个体应推迟接种时间。</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）应使用国家批准的合法疫苗，并按照规定的使用剂量和接种方法进行接种。禁止使用非法、过期、失效疫苗。</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）接种疫苗后，应观察</w:t>
      </w:r>
      <w:r w:rsidRPr="006922C8">
        <w:rPr>
          <w:rFonts w:ascii="仿宋_GB2312" w:eastAsia="仿宋_GB2312" w:hAnsi="仿宋_GB2312" w:cs="仿宋_GB2312"/>
          <w:sz w:val="32"/>
          <w:szCs w:val="32"/>
        </w:rPr>
        <w:t>30</w:t>
      </w:r>
      <w:r w:rsidRPr="006922C8">
        <w:rPr>
          <w:rFonts w:ascii="仿宋_GB2312" w:eastAsia="仿宋_GB2312" w:hAnsi="仿宋_GB2312" w:cs="仿宋_GB2312" w:hint="eastAsia"/>
          <w:sz w:val="32"/>
          <w:szCs w:val="32"/>
        </w:rPr>
        <w:t>分钟，如出现不良反应，应立即救治。</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驱虫</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）每年春季、秋季应各进行</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次常规的预防性驱虫。</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 xml:space="preserve"> </w:t>
      </w:r>
      <w:r w:rsidRPr="006922C8">
        <w:rPr>
          <w:rFonts w:ascii="仿宋_GB2312" w:eastAsia="仿宋_GB2312" w:hAnsi="仿宋_GB2312" w:cs="仿宋_GB2312" w:hint="eastAsia"/>
          <w:sz w:val="32"/>
          <w:szCs w:val="32"/>
        </w:rPr>
        <w:t>驱虫应与环境治理、有害生物防控和消毒结合进行。</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消毒</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）消毒范围包括：饲养区、观赏区、隔离区。观赏区每天消毒不少于</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次，饲养区每天消毒不少于</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次，隔离区使用期间每天消毒不少于</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次。有传染病发生时，应适当增加消毒频次和范围。</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）对水生动物养殖用水、工具定期消毒，每</w:t>
      </w:r>
      <w:r w:rsidRPr="006922C8">
        <w:rPr>
          <w:rFonts w:ascii="仿宋_GB2312" w:eastAsia="仿宋_GB2312" w:hAnsi="仿宋_GB2312" w:cs="仿宋_GB2312"/>
          <w:sz w:val="32"/>
          <w:szCs w:val="32"/>
        </w:rPr>
        <w:t>3-5</w:t>
      </w:r>
      <w:r w:rsidRPr="006922C8">
        <w:rPr>
          <w:rFonts w:ascii="仿宋_GB2312" w:eastAsia="仿宋_GB2312" w:hAnsi="仿宋_GB2312" w:cs="仿宋_GB2312" w:hint="eastAsia"/>
          <w:sz w:val="32"/>
          <w:szCs w:val="32"/>
        </w:rPr>
        <w:t>天消毒</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次。</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）消毒药剂应选择戊二醛、季铵盐、过硫酸氢钾、聚维酮碘等高效、低毒、低残留的品种，并定期更换。严格按照药剂规定的浓度、作用时间进行操作。</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）消毒时应先清扫、冲洗干净，然后对地面、墙面、栖架和笼具等饲养环境和设施均匀喷洒消毒液进行消毒。尤其做好门把手、扶手、座椅等人员接触较多的公共区域和部位的消毒工作。</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5</w:t>
      </w:r>
      <w:r w:rsidRPr="006922C8">
        <w:rPr>
          <w:rFonts w:ascii="仿宋_GB2312" w:eastAsia="仿宋_GB2312" w:hAnsi="仿宋_GB2312" w:cs="仿宋_GB2312" w:hint="eastAsia"/>
          <w:sz w:val="32"/>
          <w:szCs w:val="32"/>
        </w:rPr>
        <w:t>）各功能区的出入口应配备消毒脚垫、洗手设施</w:t>
      </w:r>
      <w:r w:rsidRPr="006922C8">
        <w:rPr>
          <w:rFonts w:ascii="仿宋_GB2312" w:eastAsia="仿宋_GB2312" w:hAnsi="宋体" w:hint="eastAsia"/>
          <w:sz w:val="32"/>
          <w:szCs w:val="32"/>
        </w:rPr>
        <w:t>及免洗手消毒剂</w:t>
      </w:r>
      <w:r w:rsidRPr="006922C8">
        <w:rPr>
          <w:rFonts w:ascii="仿宋_GB2312" w:eastAsia="仿宋_GB2312" w:hAnsi="仿宋_GB2312" w:cs="仿宋_GB2312" w:hint="eastAsia"/>
          <w:sz w:val="32"/>
          <w:szCs w:val="32"/>
        </w:rPr>
        <w:t>，人员出入各区应进行手部消毒，消毒脚垫应及时添加或更换消毒液。</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6</w:t>
      </w:r>
      <w:r w:rsidRPr="006922C8">
        <w:rPr>
          <w:rFonts w:ascii="仿宋_GB2312" w:eastAsia="仿宋_GB2312" w:hAnsi="仿宋_GB2312" w:cs="仿宋_GB2312" w:hint="eastAsia"/>
          <w:sz w:val="32"/>
          <w:szCs w:val="32"/>
        </w:rPr>
        <w:t>）新笼舍（笼箱）或长期闲置的笼舍（笼箱），使用前应先消毒。</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5.</w:t>
      </w:r>
      <w:r w:rsidRPr="006922C8">
        <w:rPr>
          <w:rFonts w:ascii="仿宋_GB2312" w:eastAsia="仿宋_GB2312" w:hAnsi="仿宋_GB2312" w:cs="仿宋_GB2312" w:hint="eastAsia"/>
          <w:sz w:val="32"/>
          <w:szCs w:val="32"/>
        </w:rPr>
        <w:t>污染物处理</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粪便、污染垫料及残存的饲料应每日定时清理、消毒，固体废弃物应按照废弃物处理相关规定进行处置。</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6.</w:t>
      </w:r>
      <w:r w:rsidRPr="006922C8">
        <w:rPr>
          <w:rFonts w:ascii="仿宋_GB2312" w:eastAsia="仿宋_GB2312" w:hAnsi="仿宋_GB2312" w:cs="仿宋_GB2312" w:hint="eastAsia"/>
          <w:sz w:val="32"/>
          <w:szCs w:val="32"/>
        </w:rPr>
        <w:t>病死动物收集及无害化处理</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室内公共场所动物观赏展示活动应配备病死动物暂存设备（如：冰柜），发生动物死亡时，做好记录并采集暂存。需进行无害化处理时，向区动物卫生监督机构报告，由区动物卫生监督机构组织一清百玛士绿色能源有限公司进行统一清运和无害化处理。</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7.</w:t>
      </w:r>
      <w:r w:rsidRPr="006922C8">
        <w:rPr>
          <w:rFonts w:ascii="仿宋_GB2312" w:eastAsia="仿宋_GB2312" w:hAnsi="仿宋_GB2312" w:cs="仿宋_GB2312" w:hint="eastAsia"/>
          <w:sz w:val="32"/>
          <w:szCs w:val="32"/>
        </w:rPr>
        <w:t>动物检疫</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新入园动物应具备检疫合格证明，并在隔离区实行隔离，经临床观察无异常后，方可混群饲养。</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8.</w:t>
      </w:r>
      <w:r w:rsidRPr="006922C8">
        <w:rPr>
          <w:rFonts w:ascii="仿宋_GB2312" w:eastAsia="仿宋_GB2312" w:hAnsi="仿宋_GB2312" w:cs="仿宋_GB2312" w:hint="eastAsia"/>
          <w:sz w:val="32"/>
          <w:szCs w:val="32"/>
        </w:rPr>
        <w:t>养殖档案</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应当建立养殖档案，载明以下内容：</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）动物的品种、数量、标识编号、来源和进出场日期；</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）饲料、兽药等投入品的来源、名称、使用对象、时间和用量；</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）检疫、免疫、消毒、驱虫情况；</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）动物发病、死亡和无害化处理情况；</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5</w:t>
      </w:r>
      <w:r w:rsidRPr="006922C8">
        <w:rPr>
          <w:rFonts w:ascii="仿宋_GB2312" w:eastAsia="仿宋_GB2312" w:hAnsi="仿宋_GB2312" w:cs="仿宋_GB2312" w:hint="eastAsia"/>
          <w:sz w:val="32"/>
          <w:szCs w:val="32"/>
        </w:rPr>
        <w:t>）兽医行政主管部门规定的其他内容。</w:t>
      </w:r>
    </w:p>
    <w:p w:rsidR="00CC5C85" w:rsidRPr="006922C8" w:rsidRDefault="00CC5C85" w:rsidP="00E67E4F">
      <w:pPr>
        <w:spacing w:line="530" w:lineRule="exact"/>
        <w:ind w:firstLineChars="201" w:firstLine="643"/>
        <w:rPr>
          <w:rFonts w:ascii="仿宋_GB2312" w:eastAsia="仿宋_GB2312" w:hAnsi="仿宋_GB2312" w:cs="仿宋_GB2312"/>
          <w:bCs/>
          <w:sz w:val="32"/>
          <w:szCs w:val="32"/>
        </w:rPr>
      </w:pPr>
      <w:r w:rsidRPr="006922C8">
        <w:rPr>
          <w:rFonts w:ascii="仿宋_GB2312" w:eastAsia="仿宋_GB2312" w:hAnsi="仿宋_GB2312" w:cs="仿宋_GB2312"/>
          <w:bCs/>
          <w:sz w:val="32"/>
          <w:szCs w:val="32"/>
        </w:rPr>
        <w:t>9.</w:t>
      </w:r>
      <w:r w:rsidRPr="006922C8">
        <w:rPr>
          <w:rFonts w:ascii="仿宋_GB2312" w:eastAsia="仿宋_GB2312" w:hAnsi="仿宋_GB2312" w:cs="仿宋_GB2312" w:hint="eastAsia"/>
          <w:bCs/>
          <w:sz w:val="32"/>
          <w:szCs w:val="32"/>
        </w:rPr>
        <w:t>做好场所工作人员与游客的健康监测与防护</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应建立健康监测报告制度。对游客进行健康监测，验码测温后方可进入场所。与动物有密切接触的饲养人员等重点人群，一旦出现异常症状如发热、腹泻、黄疸、皮疹或结膜红肿等症状需及时安排就医，不得带病坚持工作。</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）应在场所显著位置张贴与人畜共患病相关的宣传画或宣传资料，使游客了解疾病的基本知识。</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）工作人员在工作期间应采取必要的个人防护措施，如佩戴口罩、手套等。</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4</w:t>
      </w:r>
      <w:r w:rsidRPr="006922C8">
        <w:rPr>
          <w:rFonts w:ascii="仿宋_GB2312" w:eastAsia="仿宋_GB2312" w:hAnsi="仿宋_GB2312" w:cs="仿宋_GB2312" w:hint="eastAsia"/>
          <w:sz w:val="32"/>
          <w:szCs w:val="32"/>
        </w:rPr>
        <w:t>）场所需采取限流措施，避免人员聚集。当局部出现人员聚集情况时，工作人员需及时对游客进行引导分散。</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5</w:t>
      </w:r>
      <w:r w:rsidRPr="006922C8">
        <w:rPr>
          <w:rFonts w:ascii="仿宋_GB2312" w:eastAsia="仿宋_GB2312" w:hAnsi="仿宋_GB2312" w:cs="仿宋_GB2312" w:hint="eastAsia"/>
          <w:sz w:val="32"/>
          <w:szCs w:val="32"/>
        </w:rPr>
        <w:t>）工作人员需在游客触碰动物及动物饲养的环境物品前、后提示游客及时洗手。</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6</w:t>
      </w:r>
      <w:r w:rsidRPr="006922C8">
        <w:rPr>
          <w:rFonts w:ascii="仿宋_GB2312" w:eastAsia="仿宋_GB2312" w:hAnsi="仿宋_GB2312" w:cs="仿宋_GB2312" w:hint="eastAsia"/>
          <w:sz w:val="32"/>
          <w:szCs w:val="32"/>
        </w:rPr>
        <w:t>）游客与动物应保持安全距离，避免被咬伤或抓伤等情况出现。</w:t>
      </w:r>
    </w:p>
    <w:p w:rsidR="00CC5C85" w:rsidRPr="006922C8" w:rsidRDefault="00CC5C85" w:rsidP="00E67E4F">
      <w:pPr>
        <w:spacing w:line="530" w:lineRule="exact"/>
        <w:ind w:firstLineChars="200" w:firstLine="640"/>
        <w:rPr>
          <w:rFonts w:ascii="仿宋_GB2312" w:eastAsia="仿宋_GB2312" w:hAnsi="仿宋_GB2312" w:cs="仿宋_GB2312"/>
          <w:sz w:val="32"/>
          <w:szCs w:val="32"/>
        </w:rPr>
      </w:pPr>
      <w:r w:rsidRPr="006922C8">
        <w:rPr>
          <w:rFonts w:ascii="仿宋_GB2312" w:eastAsia="仿宋_GB2312" w:hAnsi="仿宋_GB2312" w:cs="仿宋_GB2312" w:hint="eastAsia"/>
          <w:sz w:val="32"/>
          <w:szCs w:val="32"/>
        </w:rPr>
        <w:t>（</w:t>
      </w:r>
      <w:r w:rsidRPr="006922C8">
        <w:rPr>
          <w:rFonts w:ascii="仿宋_GB2312" w:eastAsia="仿宋_GB2312" w:hAnsi="仿宋_GB2312" w:cs="仿宋_GB2312"/>
          <w:sz w:val="32"/>
          <w:szCs w:val="32"/>
        </w:rPr>
        <w:t>7</w:t>
      </w:r>
      <w:r w:rsidRPr="006922C8">
        <w:rPr>
          <w:rFonts w:ascii="仿宋_GB2312" w:eastAsia="仿宋_GB2312" w:hAnsi="仿宋_GB2312" w:cs="仿宋_GB2312" w:hint="eastAsia"/>
          <w:sz w:val="32"/>
          <w:szCs w:val="32"/>
        </w:rPr>
        <w:t>）应建立游客在游览过程中因接触动物而造成意外伤害的应急预案。</w:t>
      </w:r>
    </w:p>
    <w:p w:rsidR="00CC5C85" w:rsidRPr="006922C8" w:rsidRDefault="00CC5C85" w:rsidP="00D252F9">
      <w:pPr>
        <w:spacing w:line="530" w:lineRule="exact"/>
        <w:rPr>
          <w:rFonts w:ascii="仿宋_GB2312" w:eastAsia="仿宋_GB2312" w:hAnsi="仿宋_GB2312" w:cs="仿宋_GB2312"/>
          <w:sz w:val="32"/>
          <w:szCs w:val="32"/>
        </w:rPr>
      </w:pPr>
      <w:r w:rsidRPr="006922C8">
        <w:rPr>
          <w:rFonts w:ascii="仿宋_GB2312" w:eastAsia="仿宋_GB2312" w:hAnsi="仿宋_GB2312" w:cs="仿宋_GB2312"/>
          <w:sz w:val="32"/>
          <w:szCs w:val="32"/>
        </w:rPr>
        <w:t xml:space="preserve">  </w:t>
      </w:r>
      <w:r w:rsidRPr="006922C8">
        <w:rPr>
          <w:rFonts w:ascii="黑体" w:eastAsia="黑体" w:hAnsi="黑体" w:cs="黑体"/>
          <w:bCs/>
          <w:sz w:val="32"/>
          <w:szCs w:val="32"/>
        </w:rPr>
        <w:t xml:space="preserve">  </w:t>
      </w:r>
      <w:r w:rsidRPr="006922C8">
        <w:rPr>
          <w:rFonts w:ascii="黑体" w:eastAsia="黑体" w:hAnsi="黑体" w:cs="黑体" w:hint="eastAsia"/>
          <w:bCs/>
          <w:sz w:val="32"/>
          <w:szCs w:val="32"/>
        </w:rPr>
        <w:t>四、患病动物处置</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1.</w:t>
      </w:r>
      <w:r w:rsidRPr="006922C8">
        <w:rPr>
          <w:rFonts w:ascii="仿宋_GB2312" w:eastAsia="仿宋_GB2312" w:hAnsi="仿宋_GB2312" w:cs="仿宋_GB2312" w:hint="eastAsia"/>
          <w:sz w:val="32"/>
          <w:szCs w:val="32"/>
        </w:rPr>
        <w:t>疫病诊断和防治：饲养管理人员应每天观察动物健康状况，发现异常情况及时诊治，加强隔离饲养和环境消毒等措施。必要时暂停营业，防止动物和游客发生交叉感染。</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2.</w:t>
      </w:r>
      <w:r w:rsidRPr="006922C8">
        <w:rPr>
          <w:rFonts w:ascii="仿宋_GB2312" w:eastAsia="仿宋_GB2312" w:hAnsi="仿宋_GB2312" w:cs="仿宋_GB2312" w:hint="eastAsia"/>
          <w:sz w:val="32"/>
          <w:szCs w:val="32"/>
        </w:rPr>
        <w:t>疫情报告：室内公共场所动物观赏展示活动应遵守动物疫情报告制度，对疑似或确诊感染疫病的动物，应及时向属地动物疫病预防控制部门报告。</w:t>
      </w:r>
    </w:p>
    <w:p w:rsidR="00CC5C85" w:rsidRPr="006922C8" w:rsidRDefault="00CC5C85" w:rsidP="00E67E4F">
      <w:pPr>
        <w:spacing w:line="530" w:lineRule="exact"/>
        <w:ind w:firstLineChars="201" w:firstLine="643"/>
        <w:rPr>
          <w:rFonts w:ascii="仿宋_GB2312" w:eastAsia="仿宋_GB2312" w:hAnsi="仿宋_GB2312" w:cs="仿宋_GB2312"/>
          <w:sz w:val="32"/>
          <w:szCs w:val="32"/>
        </w:rPr>
      </w:pPr>
      <w:r w:rsidRPr="006922C8">
        <w:rPr>
          <w:rFonts w:ascii="仿宋_GB2312" w:eastAsia="仿宋_GB2312" w:hAnsi="仿宋_GB2312" w:cs="仿宋_GB2312"/>
          <w:sz w:val="32"/>
          <w:szCs w:val="32"/>
        </w:rPr>
        <w:t>3.</w:t>
      </w:r>
      <w:r w:rsidRPr="006922C8">
        <w:rPr>
          <w:rFonts w:ascii="仿宋_GB2312" w:eastAsia="仿宋_GB2312" w:hAnsi="仿宋_GB2312" w:cs="仿宋_GB2312" w:hint="eastAsia"/>
          <w:sz w:val="32"/>
          <w:szCs w:val="32"/>
        </w:rPr>
        <w:t>应急响应：发生重大动物疫病时，按照相关应急预案处理。做好人畜共患病疫情处置工作，对发现的病例及时进行流行病学调查和现场疫情处置。</w:t>
      </w:r>
    </w:p>
    <w:p w:rsidR="00CC5C85" w:rsidRPr="004B6317" w:rsidRDefault="00CC5C85" w:rsidP="00F063C8">
      <w:pPr>
        <w:spacing w:line="500" w:lineRule="exact"/>
        <w:rPr>
          <w:rFonts w:ascii="仿宋_GB2312" w:eastAsia="仿宋_GB2312"/>
          <w:sz w:val="28"/>
          <w:szCs w:val="28"/>
        </w:rPr>
      </w:pPr>
      <w:bookmarkStart w:id="0" w:name="_GoBack"/>
      <w:bookmarkEnd w:id="0"/>
    </w:p>
    <w:sectPr w:rsidR="00CC5C85" w:rsidRPr="004B6317" w:rsidSect="006922C8">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4FC" w:rsidRDefault="008D14FC" w:rsidP="00964477">
      <w:r>
        <w:separator/>
      </w:r>
    </w:p>
  </w:endnote>
  <w:endnote w:type="continuationSeparator" w:id="0">
    <w:p w:rsidR="008D14FC" w:rsidRDefault="008D14FC" w:rsidP="0096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85" w:rsidRDefault="00CC5C85" w:rsidP="00AF1D86">
    <w:pPr>
      <w:pStyle w:val="a3"/>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CC5C85" w:rsidRDefault="00CC5C85" w:rsidP="006922C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85" w:rsidRPr="006922C8" w:rsidRDefault="00CC5C85" w:rsidP="00AF1D86">
    <w:pPr>
      <w:pStyle w:val="a3"/>
      <w:framePr w:wrap="around" w:vAnchor="text" w:hAnchor="margin" w:xAlign="outside" w:y="1"/>
      <w:rPr>
        <w:rStyle w:val="a9"/>
        <w:rFonts w:ascii="宋体"/>
        <w:sz w:val="28"/>
        <w:szCs w:val="28"/>
      </w:rPr>
    </w:pPr>
    <w:r w:rsidRPr="006922C8">
      <w:rPr>
        <w:rStyle w:val="a9"/>
        <w:rFonts w:ascii="宋体" w:hAnsi="宋体"/>
        <w:sz w:val="28"/>
        <w:szCs w:val="28"/>
      </w:rPr>
      <w:fldChar w:fldCharType="begin"/>
    </w:r>
    <w:r w:rsidRPr="006922C8">
      <w:rPr>
        <w:rStyle w:val="a9"/>
        <w:rFonts w:ascii="宋体" w:hAnsi="宋体"/>
        <w:sz w:val="28"/>
        <w:szCs w:val="28"/>
      </w:rPr>
      <w:instrText xml:space="preserve">PAGE  </w:instrText>
    </w:r>
    <w:r w:rsidRPr="006922C8">
      <w:rPr>
        <w:rStyle w:val="a9"/>
        <w:rFonts w:ascii="宋体" w:hAnsi="宋体"/>
        <w:sz w:val="28"/>
        <w:szCs w:val="28"/>
      </w:rPr>
      <w:fldChar w:fldCharType="separate"/>
    </w:r>
    <w:r w:rsidR="008D14FC">
      <w:rPr>
        <w:rStyle w:val="a9"/>
        <w:rFonts w:ascii="宋体" w:hAnsi="宋体"/>
        <w:noProof/>
        <w:sz w:val="28"/>
        <w:szCs w:val="28"/>
      </w:rPr>
      <w:t>- 1 -</w:t>
    </w:r>
    <w:r w:rsidRPr="006922C8">
      <w:rPr>
        <w:rStyle w:val="a9"/>
        <w:rFonts w:ascii="宋体" w:hAnsi="宋体"/>
        <w:sz w:val="28"/>
        <w:szCs w:val="28"/>
      </w:rPr>
      <w:fldChar w:fldCharType="end"/>
    </w:r>
  </w:p>
  <w:p w:rsidR="00CC5C85" w:rsidRDefault="00CC5C85" w:rsidP="006922C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4FC" w:rsidRDefault="008D14FC" w:rsidP="00964477">
      <w:r>
        <w:separator/>
      </w:r>
    </w:p>
  </w:footnote>
  <w:footnote w:type="continuationSeparator" w:id="0">
    <w:p w:rsidR="008D14FC" w:rsidRDefault="008D14FC" w:rsidP="00964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A3440"/>
    <w:multiLevelType w:val="singleLevel"/>
    <w:tmpl w:val="724A3440"/>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9A"/>
    <w:rsid w:val="00002628"/>
    <w:rsid w:val="00002890"/>
    <w:rsid w:val="0000633B"/>
    <w:rsid w:val="00012962"/>
    <w:rsid w:val="00012B0B"/>
    <w:rsid w:val="00014273"/>
    <w:rsid w:val="0001662A"/>
    <w:rsid w:val="000234E9"/>
    <w:rsid w:val="00026D16"/>
    <w:rsid w:val="00030CDA"/>
    <w:rsid w:val="000361B6"/>
    <w:rsid w:val="00036D00"/>
    <w:rsid w:val="00053690"/>
    <w:rsid w:val="00053B5F"/>
    <w:rsid w:val="000560A3"/>
    <w:rsid w:val="000643A3"/>
    <w:rsid w:val="00070E71"/>
    <w:rsid w:val="000825E3"/>
    <w:rsid w:val="00083E4E"/>
    <w:rsid w:val="00084DBC"/>
    <w:rsid w:val="00085F93"/>
    <w:rsid w:val="000A471F"/>
    <w:rsid w:val="000B3381"/>
    <w:rsid w:val="000B59D7"/>
    <w:rsid w:val="000D41EC"/>
    <w:rsid w:val="000D7088"/>
    <w:rsid w:val="000E071B"/>
    <w:rsid w:val="000E0912"/>
    <w:rsid w:val="000F2D32"/>
    <w:rsid w:val="000F6B40"/>
    <w:rsid w:val="001033AD"/>
    <w:rsid w:val="00105EB5"/>
    <w:rsid w:val="0011482E"/>
    <w:rsid w:val="001320B9"/>
    <w:rsid w:val="00133A29"/>
    <w:rsid w:val="001447BE"/>
    <w:rsid w:val="00147518"/>
    <w:rsid w:val="00150B87"/>
    <w:rsid w:val="00156707"/>
    <w:rsid w:val="00156CCD"/>
    <w:rsid w:val="00156EAF"/>
    <w:rsid w:val="00163A43"/>
    <w:rsid w:val="00163FA1"/>
    <w:rsid w:val="0017349A"/>
    <w:rsid w:val="00177F2A"/>
    <w:rsid w:val="001854F1"/>
    <w:rsid w:val="00191BE4"/>
    <w:rsid w:val="001A3643"/>
    <w:rsid w:val="001C2C8B"/>
    <w:rsid w:val="001C43EE"/>
    <w:rsid w:val="001D4D2D"/>
    <w:rsid w:val="001D694E"/>
    <w:rsid w:val="001E3381"/>
    <w:rsid w:val="001E5441"/>
    <w:rsid w:val="00203964"/>
    <w:rsid w:val="00205B8E"/>
    <w:rsid w:val="00211970"/>
    <w:rsid w:val="00213773"/>
    <w:rsid w:val="00216D0F"/>
    <w:rsid w:val="00217ED5"/>
    <w:rsid w:val="002225B4"/>
    <w:rsid w:val="00232DC1"/>
    <w:rsid w:val="00240A80"/>
    <w:rsid w:val="002451E4"/>
    <w:rsid w:val="00246BD5"/>
    <w:rsid w:val="00252BFE"/>
    <w:rsid w:val="002A2566"/>
    <w:rsid w:val="002A4CC8"/>
    <w:rsid w:val="002B17C5"/>
    <w:rsid w:val="002C0D00"/>
    <w:rsid w:val="002D010D"/>
    <w:rsid w:val="002F471A"/>
    <w:rsid w:val="00302DD5"/>
    <w:rsid w:val="00311FCA"/>
    <w:rsid w:val="0031238E"/>
    <w:rsid w:val="00313A62"/>
    <w:rsid w:val="00320114"/>
    <w:rsid w:val="00343618"/>
    <w:rsid w:val="00344AA6"/>
    <w:rsid w:val="0034538C"/>
    <w:rsid w:val="003627E4"/>
    <w:rsid w:val="00362C29"/>
    <w:rsid w:val="00363F10"/>
    <w:rsid w:val="00371610"/>
    <w:rsid w:val="0037447F"/>
    <w:rsid w:val="00384A4C"/>
    <w:rsid w:val="0038795E"/>
    <w:rsid w:val="003951A2"/>
    <w:rsid w:val="003A29E2"/>
    <w:rsid w:val="003B111F"/>
    <w:rsid w:val="003B2FD8"/>
    <w:rsid w:val="003B757D"/>
    <w:rsid w:val="003C09C7"/>
    <w:rsid w:val="003C7ED1"/>
    <w:rsid w:val="003D449D"/>
    <w:rsid w:val="003D4CE5"/>
    <w:rsid w:val="003F53D0"/>
    <w:rsid w:val="00404C8E"/>
    <w:rsid w:val="00407900"/>
    <w:rsid w:val="004153D0"/>
    <w:rsid w:val="0042689C"/>
    <w:rsid w:val="004343CE"/>
    <w:rsid w:val="0045535B"/>
    <w:rsid w:val="004601ED"/>
    <w:rsid w:val="00463B05"/>
    <w:rsid w:val="004646EB"/>
    <w:rsid w:val="00466415"/>
    <w:rsid w:val="004841CF"/>
    <w:rsid w:val="00486887"/>
    <w:rsid w:val="004A03B2"/>
    <w:rsid w:val="004B0870"/>
    <w:rsid w:val="004B6317"/>
    <w:rsid w:val="004C3394"/>
    <w:rsid w:val="004D1ED2"/>
    <w:rsid w:val="004D246B"/>
    <w:rsid w:val="004E21C0"/>
    <w:rsid w:val="004F1999"/>
    <w:rsid w:val="004F5009"/>
    <w:rsid w:val="00500C54"/>
    <w:rsid w:val="00513C66"/>
    <w:rsid w:val="00514DE8"/>
    <w:rsid w:val="00521569"/>
    <w:rsid w:val="005221BC"/>
    <w:rsid w:val="00522764"/>
    <w:rsid w:val="00527C09"/>
    <w:rsid w:val="00532802"/>
    <w:rsid w:val="0055009F"/>
    <w:rsid w:val="005556DA"/>
    <w:rsid w:val="0056045E"/>
    <w:rsid w:val="0057232F"/>
    <w:rsid w:val="00586496"/>
    <w:rsid w:val="00590FA1"/>
    <w:rsid w:val="005A0853"/>
    <w:rsid w:val="005A2ACB"/>
    <w:rsid w:val="005B05B5"/>
    <w:rsid w:val="005B49B7"/>
    <w:rsid w:val="005C3E38"/>
    <w:rsid w:val="005C511A"/>
    <w:rsid w:val="005C5137"/>
    <w:rsid w:val="005D40F1"/>
    <w:rsid w:val="005D5DAB"/>
    <w:rsid w:val="005D670B"/>
    <w:rsid w:val="005D726F"/>
    <w:rsid w:val="005E0D5D"/>
    <w:rsid w:val="005F28BA"/>
    <w:rsid w:val="005F2B36"/>
    <w:rsid w:val="00602A66"/>
    <w:rsid w:val="006062BC"/>
    <w:rsid w:val="006173BD"/>
    <w:rsid w:val="006235FD"/>
    <w:rsid w:val="00624108"/>
    <w:rsid w:val="00624842"/>
    <w:rsid w:val="00625938"/>
    <w:rsid w:val="00633E01"/>
    <w:rsid w:val="00654815"/>
    <w:rsid w:val="00664AD4"/>
    <w:rsid w:val="00665D42"/>
    <w:rsid w:val="006765A7"/>
    <w:rsid w:val="00687D54"/>
    <w:rsid w:val="006922C8"/>
    <w:rsid w:val="00692C1B"/>
    <w:rsid w:val="00695977"/>
    <w:rsid w:val="006A0997"/>
    <w:rsid w:val="006C1162"/>
    <w:rsid w:val="006C5822"/>
    <w:rsid w:val="006C5FB0"/>
    <w:rsid w:val="006D2C36"/>
    <w:rsid w:val="006F3A53"/>
    <w:rsid w:val="006F5033"/>
    <w:rsid w:val="006F7E65"/>
    <w:rsid w:val="007016DF"/>
    <w:rsid w:val="00703180"/>
    <w:rsid w:val="00705ECD"/>
    <w:rsid w:val="007133BF"/>
    <w:rsid w:val="00714D53"/>
    <w:rsid w:val="007153E4"/>
    <w:rsid w:val="007254A9"/>
    <w:rsid w:val="007266A3"/>
    <w:rsid w:val="00727AA2"/>
    <w:rsid w:val="00730E8A"/>
    <w:rsid w:val="00736ABD"/>
    <w:rsid w:val="007422B9"/>
    <w:rsid w:val="00746623"/>
    <w:rsid w:val="00746E95"/>
    <w:rsid w:val="0074797D"/>
    <w:rsid w:val="00757672"/>
    <w:rsid w:val="00762956"/>
    <w:rsid w:val="007646E7"/>
    <w:rsid w:val="007651FA"/>
    <w:rsid w:val="007711AA"/>
    <w:rsid w:val="00774C99"/>
    <w:rsid w:val="00785071"/>
    <w:rsid w:val="0078556A"/>
    <w:rsid w:val="007905CE"/>
    <w:rsid w:val="0079287A"/>
    <w:rsid w:val="007976FA"/>
    <w:rsid w:val="0079782C"/>
    <w:rsid w:val="007A4B14"/>
    <w:rsid w:val="007A7420"/>
    <w:rsid w:val="007A7843"/>
    <w:rsid w:val="007B1F9E"/>
    <w:rsid w:val="007C30D7"/>
    <w:rsid w:val="007C64D0"/>
    <w:rsid w:val="007D2DD6"/>
    <w:rsid w:val="007D5946"/>
    <w:rsid w:val="007E36F6"/>
    <w:rsid w:val="007F053E"/>
    <w:rsid w:val="007F0C7E"/>
    <w:rsid w:val="007F0DAE"/>
    <w:rsid w:val="007F2B37"/>
    <w:rsid w:val="007F765A"/>
    <w:rsid w:val="00802404"/>
    <w:rsid w:val="00813DE2"/>
    <w:rsid w:val="008158ED"/>
    <w:rsid w:val="00816EDA"/>
    <w:rsid w:val="0082285D"/>
    <w:rsid w:val="00843EA4"/>
    <w:rsid w:val="00845910"/>
    <w:rsid w:val="0084787F"/>
    <w:rsid w:val="0085136A"/>
    <w:rsid w:val="00860216"/>
    <w:rsid w:val="00877561"/>
    <w:rsid w:val="008801A3"/>
    <w:rsid w:val="00890D3F"/>
    <w:rsid w:val="00890E0C"/>
    <w:rsid w:val="00891067"/>
    <w:rsid w:val="00891519"/>
    <w:rsid w:val="0089550C"/>
    <w:rsid w:val="008B58B6"/>
    <w:rsid w:val="008C2A8C"/>
    <w:rsid w:val="008C3858"/>
    <w:rsid w:val="008D14FC"/>
    <w:rsid w:val="008D2788"/>
    <w:rsid w:val="008D69BC"/>
    <w:rsid w:val="008D7922"/>
    <w:rsid w:val="008E33E8"/>
    <w:rsid w:val="008E3DB6"/>
    <w:rsid w:val="008F1EB2"/>
    <w:rsid w:val="008F6C52"/>
    <w:rsid w:val="00904F8F"/>
    <w:rsid w:val="00907D38"/>
    <w:rsid w:val="00913615"/>
    <w:rsid w:val="00915046"/>
    <w:rsid w:val="00920F01"/>
    <w:rsid w:val="00922E96"/>
    <w:rsid w:val="009273FE"/>
    <w:rsid w:val="00927BEC"/>
    <w:rsid w:val="00927BF3"/>
    <w:rsid w:val="00933346"/>
    <w:rsid w:val="00936E90"/>
    <w:rsid w:val="00941F70"/>
    <w:rsid w:val="009445CE"/>
    <w:rsid w:val="00945C7F"/>
    <w:rsid w:val="00947170"/>
    <w:rsid w:val="009514BD"/>
    <w:rsid w:val="00951683"/>
    <w:rsid w:val="00957B8B"/>
    <w:rsid w:val="00963293"/>
    <w:rsid w:val="00964477"/>
    <w:rsid w:val="009662AE"/>
    <w:rsid w:val="00970E12"/>
    <w:rsid w:val="00980BF7"/>
    <w:rsid w:val="00984E72"/>
    <w:rsid w:val="00996387"/>
    <w:rsid w:val="009A51AD"/>
    <w:rsid w:val="009B0F71"/>
    <w:rsid w:val="009B6597"/>
    <w:rsid w:val="009C022F"/>
    <w:rsid w:val="009D5291"/>
    <w:rsid w:val="009D5724"/>
    <w:rsid w:val="009F314F"/>
    <w:rsid w:val="009F4251"/>
    <w:rsid w:val="00A00A02"/>
    <w:rsid w:val="00A07DCB"/>
    <w:rsid w:val="00A10862"/>
    <w:rsid w:val="00A133A1"/>
    <w:rsid w:val="00A21AC9"/>
    <w:rsid w:val="00A33A5E"/>
    <w:rsid w:val="00A352EC"/>
    <w:rsid w:val="00A4115F"/>
    <w:rsid w:val="00A42329"/>
    <w:rsid w:val="00A52DDB"/>
    <w:rsid w:val="00A66B93"/>
    <w:rsid w:val="00A7462C"/>
    <w:rsid w:val="00A802CF"/>
    <w:rsid w:val="00A9139F"/>
    <w:rsid w:val="00A95756"/>
    <w:rsid w:val="00A96135"/>
    <w:rsid w:val="00A96362"/>
    <w:rsid w:val="00AA23A1"/>
    <w:rsid w:val="00AA59FC"/>
    <w:rsid w:val="00AA62F4"/>
    <w:rsid w:val="00AB2097"/>
    <w:rsid w:val="00AB2A1C"/>
    <w:rsid w:val="00AB4E9C"/>
    <w:rsid w:val="00AB587B"/>
    <w:rsid w:val="00AC3A31"/>
    <w:rsid w:val="00AD01A0"/>
    <w:rsid w:val="00AE2838"/>
    <w:rsid w:val="00AE5088"/>
    <w:rsid w:val="00AF1D86"/>
    <w:rsid w:val="00AF27E4"/>
    <w:rsid w:val="00AF47F5"/>
    <w:rsid w:val="00AF4CE0"/>
    <w:rsid w:val="00B065DB"/>
    <w:rsid w:val="00B067E9"/>
    <w:rsid w:val="00B15DB4"/>
    <w:rsid w:val="00B239E2"/>
    <w:rsid w:val="00B25987"/>
    <w:rsid w:val="00B26E69"/>
    <w:rsid w:val="00B35BAE"/>
    <w:rsid w:val="00B54799"/>
    <w:rsid w:val="00B56F70"/>
    <w:rsid w:val="00B614D4"/>
    <w:rsid w:val="00B62AD5"/>
    <w:rsid w:val="00B7079A"/>
    <w:rsid w:val="00B70AAB"/>
    <w:rsid w:val="00B73B05"/>
    <w:rsid w:val="00B753A9"/>
    <w:rsid w:val="00B77C18"/>
    <w:rsid w:val="00B94191"/>
    <w:rsid w:val="00BB3593"/>
    <w:rsid w:val="00BB5F18"/>
    <w:rsid w:val="00BC256D"/>
    <w:rsid w:val="00BC53AC"/>
    <w:rsid w:val="00BD45B9"/>
    <w:rsid w:val="00BD4655"/>
    <w:rsid w:val="00BD4F30"/>
    <w:rsid w:val="00BE438E"/>
    <w:rsid w:val="00BF2469"/>
    <w:rsid w:val="00C005AE"/>
    <w:rsid w:val="00C07903"/>
    <w:rsid w:val="00C07E1D"/>
    <w:rsid w:val="00C11780"/>
    <w:rsid w:val="00C1558D"/>
    <w:rsid w:val="00C20295"/>
    <w:rsid w:val="00C2231A"/>
    <w:rsid w:val="00C244E3"/>
    <w:rsid w:val="00C30177"/>
    <w:rsid w:val="00C5442A"/>
    <w:rsid w:val="00C67D5E"/>
    <w:rsid w:val="00C73A7F"/>
    <w:rsid w:val="00C73E19"/>
    <w:rsid w:val="00C811BA"/>
    <w:rsid w:val="00C826CE"/>
    <w:rsid w:val="00C84747"/>
    <w:rsid w:val="00C85DDA"/>
    <w:rsid w:val="00C87ED9"/>
    <w:rsid w:val="00C9120C"/>
    <w:rsid w:val="00C93335"/>
    <w:rsid w:val="00C9429F"/>
    <w:rsid w:val="00C95588"/>
    <w:rsid w:val="00CA0287"/>
    <w:rsid w:val="00CA6A8B"/>
    <w:rsid w:val="00CB0094"/>
    <w:rsid w:val="00CB490E"/>
    <w:rsid w:val="00CC4C31"/>
    <w:rsid w:val="00CC5C85"/>
    <w:rsid w:val="00CC6072"/>
    <w:rsid w:val="00CD0455"/>
    <w:rsid w:val="00CE2DB6"/>
    <w:rsid w:val="00CE4F14"/>
    <w:rsid w:val="00CF2F99"/>
    <w:rsid w:val="00CF44A7"/>
    <w:rsid w:val="00CF45BE"/>
    <w:rsid w:val="00CF4FE4"/>
    <w:rsid w:val="00D04E2B"/>
    <w:rsid w:val="00D06023"/>
    <w:rsid w:val="00D11714"/>
    <w:rsid w:val="00D12318"/>
    <w:rsid w:val="00D20127"/>
    <w:rsid w:val="00D237E0"/>
    <w:rsid w:val="00D252F9"/>
    <w:rsid w:val="00D348EB"/>
    <w:rsid w:val="00D51718"/>
    <w:rsid w:val="00D55BE7"/>
    <w:rsid w:val="00D6537E"/>
    <w:rsid w:val="00D760BE"/>
    <w:rsid w:val="00D76575"/>
    <w:rsid w:val="00D8236E"/>
    <w:rsid w:val="00D83BF4"/>
    <w:rsid w:val="00D912C7"/>
    <w:rsid w:val="00DA2BFD"/>
    <w:rsid w:val="00DA51C5"/>
    <w:rsid w:val="00DB0294"/>
    <w:rsid w:val="00DB2C5D"/>
    <w:rsid w:val="00DC1B8C"/>
    <w:rsid w:val="00DC5F44"/>
    <w:rsid w:val="00DD2FE4"/>
    <w:rsid w:val="00DD44A6"/>
    <w:rsid w:val="00DD4ADD"/>
    <w:rsid w:val="00DD61CA"/>
    <w:rsid w:val="00DD7654"/>
    <w:rsid w:val="00DE380B"/>
    <w:rsid w:val="00DF5DCA"/>
    <w:rsid w:val="00DF7EC6"/>
    <w:rsid w:val="00E010EA"/>
    <w:rsid w:val="00E04B7B"/>
    <w:rsid w:val="00E1535E"/>
    <w:rsid w:val="00E17458"/>
    <w:rsid w:val="00E330BE"/>
    <w:rsid w:val="00E37628"/>
    <w:rsid w:val="00E4010C"/>
    <w:rsid w:val="00E41D63"/>
    <w:rsid w:val="00E450E3"/>
    <w:rsid w:val="00E4597E"/>
    <w:rsid w:val="00E47E43"/>
    <w:rsid w:val="00E52230"/>
    <w:rsid w:val="00E53EA4"/>
    <w:rsid w:val="00E53EBC"/>
    <w:rsid w:val="00E60B40"/>
    <w:rsid w:val="00E65B61"/>
    <w:rsid w:val="00E67E4F"/>
    <w:rsid w:val="00E70D61"/>
    <w:rsid w:val="00E71C47"/>
    <w:rsid w:val="00E819D1"/>
    <w:rsid w:val="00E81C79"/>
    <w:rsid w:val="00E90844"/>
    <w:rsid w:val="00E96048"/>
    <w:rsid w:val="00EA2919"/>
    <w:rsid w:val="00EB273F"/>
    <w:rsid w:val="00EF289D"/>
    <w:rsid w:val="00EF2DFC"/>
    <w:rsid w:val="00F063C8"/>
    <w:rsid w:val="00F07529"/>
    <w:rsid w:val="00F20D26"/>
    <w:rsid w:val="00F22395"/>
    <w:rsid w:val="00F23DCE"/>
    <w:rsid w:val="00F243BD"/>
    <w:rsid w:val="00F24AAB"/>
    <w:rsid w:val="00F32F45"/>
    <w:rsid w:val="00F372D9"/>
    <w:rsid w:val="00F41612"/>
    <w:rsid w:val="00F42534"/>
    <w:rsid w:val="00F44FEA"/>
    <w:rsid w:val="00F45496"/>
    <w:rsid w:val="00F50A82"/>
    <w:rsid w:val="00F551FD"/>
    <w:rsid w:val="00F60D27"/>
    <w:rsid w:val="00F722BD"/>
    <w:rsid w:val="00F7309C"/>
    <w:rsid w:val="00F806C8"/>
    <w:rsid w:val="00F866C5"/>
    <w:rsid w:val="00F91319"/>
    <w:rsid w:val="00F91F7B"/>
    <w:rsid w:val="00F9791E"/>
    <w:rsid w:val="00FA0BBF"/>
    <w:rsid w:val="00FA5192"/>
    <w:rsid w:val="00FB4130"/>
    <w:rsid w:val="00FD6E58"/>
    <w:rsid w:val="00FE5759"/>
    <w:rsid w:val="00FF6D9F"/>
    <w:rsid w:val="00FF7B97"/>
    <w:rsid w:val="00FF7EC1"/>
    <w:rsid w:val="02300CA3"/>
    <w:rsid w:val="0C0720F0"/>
    <w:rsid w:val="106C5A5E"/>
    <w:rsid w:val="16F52ECC"/>
    <w:rsid w:val="18FE791E"/>
    <w:rsid w:val="1B980E19"/>
    <w:rsid w:val="1DC6113A"/>
    <w:rsid w:val="337F0497"/>
    <w:rsid w:val="54CD62F8"/>
    <w:rsid w:val="6647005C"/>
    <w:rsid w:val="69DD2841"/>
    <w:rsid w:val="7F77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80B"/>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380B"/>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basedOn w:val="a0"/>
    <w:link w:val="a3"/>
    <w:uiPriority w:val="99"/>
    <w:locked/>
    <w:rsid w:val="00DE380B"/>
    <w:rPr>
      <w:rFonts w:cs="Times New Roman"/>
      <w:sz w:val="18"/>
    </w:rPr>
  </w:style>
  <w:style w:type="paragraph" w:styleId="a4">
    <w:name w:val="header"/>
    <w:basedOn w:val="a"/>
    <w:link w:val="Char0"/>
    <w:uiPriority w:val="99"/>
    <w:rsid w:val="00DE380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4"/>
    <w:uiPriority w:val="99"/>
    <w:locked/>
    <w:rsid w:val="00DE380B"/>
    <w:rPr>
      <w:rFonts w:cs="Times New Roman"/>
      <w:sz w:val="18"/>
    </w:rPr>
  </w:style>
  <w:style w:type="character" w:styleId="a5">
    <w:name w:val="FollowedHyperlink"/>
    <w:basedOn w:val="a0"/>
    <w:uiPriority w:val="99"/>
    <w:semiHidden/>
    <w:rsid w:val="00DE380B"/>
    <w:rPr>
      <w:rFonts w:cs="Times New Roman"/>
      <w:color w:val="000000"/>
      <w:u w:val="none"/>
    </w:rPr>
  </w:style>
  <w:style w:type="character" w:styleId="a6">
    <w:name w:val="Hyperlink"/>
    <w:basedOn w:val="a0"/>
    <w:uiPriority w:val="99"/>
    <w:semiHidden/>
    <w:rsid w:val="00DE380B"/>
    <w:rPr>
      <w:rFonts w:cs="Times New Roman"/>
      <w:color w:val="000000"/>
      <w:u w:val="none"/>
    </w:rPr>
  </w:style>
  <w:style w:type="paragraph" w:styleId="a7">
    <w:name w:val="List Paragraph"/>
    <w:basedOn w:val="a"/>
    <w:uiPriority w:val="99"/>
    <w:qFormat/>
    <w:rsid w:val="00DE380B"/>
    <w:pPr>
      <w:ind w:firstLineChars="200" w:firstLine="420"/>
    </w:pPr>
  </w:style>
  <w:style w:type="paragraph" w:styleId="a8">
    <w:name w:val="Balloon Text"/>
    <w:basedOn w:val="a"/>
    <w:link w:val="Char1"/>
    <w:uiPriority w:val="99"/>
    <w:semiHidden/>
    <w:rsid w:val="00996387"/>
    <w:rPr>
      <w:sz w:val="18"/>
      <w:szCs w:val="18"/>
    </w:rPr>
  </w:style>
  <w:style w:type="character" w:customStyle="1" w:styleId="Char1">
    <w:name w:val="批注框文本 Char"/>
    <w:basedOn w:val="a0"/>
    <w:link w:val="a8"/>
    <w:uiPriority w:val="99"/>
    <w:semiHidden/>
    <w:locked/>
    <w:rsid w:val="00996387"/>
    <w:rPr>
      <w:rFonts w:ascii="Calibri" w:eastAsia="宋体" w:hAnsi="Calibri" w:cs="Times New Roman"/>
      <w:kern w:val="2"/>
      <w:sz w:val="18"/>
    </w:rPr>
  </w:style>
  <w:style w:type="paragraph" w:customStyle="1" w:styleId="CharCharCharChar">
    <w:name w:val="Char Char Char Char"/>
    <w:basedOn w:val="a"/>
    <w:autoRedefine/>
    <w:uiPriority w:val="99"/>
    <w:rsid w:val="007646E7"/>
    <w:pPr>
      <w:widowControl/>
      <w:spacing w:after="160" w:line="240" w:lineRule="exact"/>
      <w:jc w:val="left"/>
    </w:pPr>
    <w:rPr>
      <w:rFonts w:ascii="Verdana" w:eastAsia="仿宋_GB2312" w:hAnsi="Verdana"/>
      <w:kern w:val="0"/>
      <w:sz w:val="30"/>
      <w:szCs w:val="30"/>
      <w:lang w:eastAsia="en-US"/>
    </w:rPr>
  </w:style>
  <w:style w:type="character" w:styleId="a9">
    <w:name w:val="page number"/>
    <w:basedOn w:val="a0"/>
    <w:uiPriority w:val="99"/>
    <w:rsid w:val="006922C8"/>
    <w:rPr>
      <w:rFonts w:cs="Times New Roman"/>
    </w:rPr>
  </w:style>
  <w:style w:type="paragraph" w:customStyle="1" w:styleId="CharCharCharChar1">
    <w:name w:val="Char Char Char Char1"/>
    <w:basedOn w:val="a"/>
    <w:autoRedefine/>
    <w:uiPriority w:val="99"/>
    <w:rsid w:val="00FD6E58"/>
    <w:pPr>
      <w:widowControl/>
      <w:spacing w:after="160" w:line="240" w:lineRule="exact"/>
      <w:jc w:val="left"/>
    </w:pPr>
    <w:rPr>
      <w:rFonts w:ascii="Verdana" w:eastAsia="仿宋_GB2312" w:hAnsi="Verdana"/>
      <w:kern w:val="0"/>
      <w:sz w:val="30"/>
      <w:szCs w:val="30"/>
      <w:lang w:eastAsia="en-US"/>
    </w:rPr>
  </w:style>
  <w:style w:type="paragraph" w:customStyle="1" w:styleId="CharChar1Char">
    <w:name w:val="Char Char1 Char"/>
    <w:basedOn w:val="aa"/>
    <w:uiPriority w:val="99"/>
    <w:rsid w:val="004B6317"/>
    <w:pPr>
      <w:adjustRightInd w:val="0"/>
      <w:spacing w:line="436" w:lineRule="exact"/>
      <w:ind w:left="357"/>
      <w:jc w:val="left"/>
      <w:outlineLvl w:val="3"/>
    </w:pPr>
    <w:rPr>
      <w:rFonts w:ascii="Times New Roman" w:hAnsi="Times New Roman"/>
      <w:szCs w:val="20"/>
    </w:rPr>
  </w:style>
  <w:style w:type="paragraph" w:styleId="aa">
    <w:name w:val="Document Map"/>
    <w:basedOn w:val="a"/>
    <w:link w:val="Char2"/>
    <w:uiPriority w:val="99"/>
    <w:semiHidden/>
    <w:rsid w:val="004B6317"/>
    <w:pPr>
      <w:shd w:val="clear" w:color="auto" w:fill="000080"/>
    </w:pPr>
  </w:style>
  <w:style w:type="character" w:customStyle="1" w:styleId="Char2">
    <w:name w:val="文档结构图 Char"/>
    <w:basedOn w:val="a0"/>
    <w:link w:val="aa"/>
    <w:uiPriority w:val="99"/>
    <w:semiHidden/>
    <w:locked/>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80B"/>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380B"/>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basedOn w:val="a0"/>
    <w:link w:val="a3"/>
    <w:uiPriority w:val="99"/>
    <w:locked/>
    <w:rsid w:val="00DE380B"/>
    <w:rPr>
      <w:rFonts w:cs="Times New Roman"/>
      <w:sz w:val="18"/>
    </w:rPr>
  </w:style>
  <w:style w:type="paragraph" w:styleId="a4">
    <w:name w:val="header"/>
    <w:basedOn w:val="a"/>
    <w:link w:val="Char0"/>
    <w:uiPriority w:val="99"/>
    <w:rsid w:val="00DE380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0">
    <w:name w:val="页眉 Char"/>
    <w:basedOn w:val="a0"/>
    <w:link w:val="a4"/>
    <w:uiPriority w:val="99"/>
    <w:locked/>
    <w:rsid w:val="00DE380B"/>
    <w:rPr>
      <w:rFonts w:cs="Times New Roman"/>
      <w:sz w:val="18"/>
    </w:rPr>
  </w:style>
  <w:style w:type="character" w:styleId="a5">
    <w:name w:val="FollowedHyperlink"/>
    <w:basedOn w:val="a0"/>
    <w:uiPriority w:val="99"/>
    <w:semiHidden/>
    <w:rsid w:val="00DE380B"/>
    <w:rPr>
      <w:rFonts w:cs="Times New Roman"/>
      <w:color w:val="000000"/>
      <w:u w:val="none"/>
    </w:rPr>
  </w:style>
  <w:style w:type="character" w:styleId="a6">
    <w:name w:val="Hyperlink"/>
    <w:basedOn w:val="a0"/>
    <w:uiPriority w:val="99"/>
    <w:semiHidden/>
    <w:rsid w:val="00DE380B"/>
    <w:rPr>
      <w:rFonts w:cs="Times New Roman"/>
      <w:color w:val="000000"/>
      <w:u w:val="none"/>
    </w:rPr>
  </w:style>
  <w:style w:type="paragraph" w:styleId="a7">
    <w:name w:val="List Paragraph"/>
    <w:basedOn w:val="a"/>
    <w:uiPriority w:val="99"/>
    <w:qFormat/>
    <w:rsid w:val="00DE380B"/>
    <w:pPr>
      <w:ind w:firstLineChars="200" w:firstLine="420"/>
    </w:pPr>
  </w:style>
  <w:style w:type="paragraph" w:styleId="a8">
    <w:name w:val="Balloon Text"/>
    <w:basedOn w:val="a"/>
    <w:link w:val="Char1"/>
    <w:uiPriority w:val="99"/>
    <w:semiHidden/>
    <w:rsid w:val="00996387"/>
    <w:rPr>
      <w:sz w:val="18"/>
      <w:szCs w:val="18"/>
    </w:rPr>
  </w:style>
  <w:style w:type="character" w:customStyle="1" w:styleId="Char1">
    <w:name w:val="批注框文本 Char"/>
    <w:basedOn w:val="a0"/>
    <w:link w:val="a8"/>
    <w:uiPriority w:val="99"/>
    <w:semiHidden/>
    <w:locked/>
    <w:rsid w:val="00996387"/>
    <w:rPr>
      <w:rFonts w:ascii="Calibri" w:eastAsia="宋体" w:hAnsi="Calibri" w:cs="Times New Roman"/>
      <w:kern w:val="2"/>
      <w:sz w:val="18"/>
    </w:rPr>
  </w:style>
  <w:style w:type="paragraph" w:customStyle="1" w:styleId="CharCharCharChar">
    <w:name w:val="Char Char Char Char"/>
    <w:basedOn w:val="a"/>
    <w:autoRedefine/>
    <w:uiPriority w:val="99"/>
    <w:rsid w:val="007646E7"/>
    <w:pPr>
      <w:widowControl/>
      <w:spacing w:after="160" w:line="240" w:lineRule="exact"/>
      <w:jc w:val="left"/>
    </w:pPr>
    <w:rPr>
      <w:rFonts w:ascii="Verdana" w:eastAsia="仿宋_GB2312" w:hAnsi="Verdana"/>
      <w:kern w:val="0"/>
      <w:sz w:val="30"/>
      <w:szCs w:val="30"/>
      <w:lang w:eastAsia="en-US"/>
    </w:rPr>
  </w:style>
  <w:style w:type="character" w:styleId="a9">
    <w:name w:val="page number"/>
    <w:basedOn w:val="a0"/>
    <w:uiPriority w:val="99"/>
    <w:rsid w:val="006922C8"/>
    <w:rPr>
      <w:rFonts w:cs="Times New Roman"/>
    </w:rPr>
  </w:style>
  <w:style w:type="paragraph" w:customStyle="1" w:styleId="CharCharCharChar1">
    <w:name w:val="Char Char Char Char1"/>
    <w:basedOn w:val="a"/>
    <w:autoRedefine/>
    <w:uiPriority w:val="99"/>
    <w:rsid w:val="00FD6E58"/>
    <w:pPr>
      <w:widowControl/>
      <w:spacing w:after="160" w:line="240" w:lineRule="exact"/>
      <w:jc w:val="left"/>
    </w:pPr>
    <w:rPr>
      <w:rFonts w:ascii="Verdana" w:eastAsia="仿宋_GB2312" w:hAnsi="Verdana"/>
      <w:kern w:val="0"/>
      <w:sz w:val="30"/>
      <w:szCs w:val="30"/>
      <w:lang w:eastAsia="en-US"/>
    </w:rPr>
  </w:style>
  <w:style w:type="paragraph" w:customStyle="1" w:styleId="CharChar1Char">
    <w:name w:val="Char Char1 Char"/>
    <w:basedOn w:val="aa"/>
    <w:uiPriority w:val="99"/>
    <w:rsid w:val="004B6317"/>
    <w:pPr>
      <w:adjustRightInd w:val="0"/>
      <w:spacing w:line="436" w:lineRule="exact"/>
      <w:ind w:left="357"/>
      <w:jc w:val="left"/>
      <w:outlineLvl w:val="3"/>
    </w:pPr>
    <w:rPr>
      <w:rFonts w:ascii="Times New Roman" w:hAnsi="Times New Roman"/>
      <w:szCs w:val="20"/>
    </w:rPr>
  </w:style>
  <w:style w:type="paragraph" w:styleId="aa">
    <w:name w:val="Document Map"/>
    <w:basedOn w:val="a"/>
    <w:link w:val="Char2"/>
    <w:uiPriority w:val="99"/>
    <w:semiHidden/>
    <w:rsid w:val="004B6317"/>
    <w:pPr>
      <w:shd w:val="clear" w:color="auto" w:fill="000080"/>
    </w:pPr>
  </w:style>
  <w:style w:type="character" w:customStyle="1" w:styleId="Char2">
    <w:name w:val="文档结构图 Char"/>
    <w:basedOn w:val="a0"/>
    <w:link w:val="aa"/>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447</Words>
  <Characters>2553</Characters>
  <Application>Microsoft Office Word</Application>
  <DocSecurity>0</DocSecurity>
  <Lines>21</Lines>
  <Paragraphs>5</Paragraphs>
  <ScaleCrop>false</ScaleCrop>
  <Company>Microsoft</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黄三祥</dc:creator>
  <cp:lastModifiedBy>霍玥</cp:lastModifiedBy>
  <cp:revision>3</cp:revision>
  <cp:lastPrinted>2021-01-05T02:30:00Z</cp:lastPrinted>
  <dcterms:created xsi:type="dcterms:W3CDTF">2021-01-11T07:17:00Z</dcterms:created>
  <dcterms:modified xsi:type="dcterms:W3CDTF">2021-01-11T07:18:00Z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