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kern w:val="2"/>
          <w:sz w:val="32"/>
          <w:szCs w:val="32"/>
          <w:lang w:val="en-US" w:eastAsia="zh-CN"/>
        </w:rPr>
        <w:t>附件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《北京市林地保护利用规划（2021—2035年）》（公示版）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起草说明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　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制定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背景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以国土空间规划为统领，履行园林绿化主管部门法律职责，进一步落实国土空间开发保护要求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统筹优化林地空间格局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明确林地管理边界、林地用途管制要求、林地保护利用目标任务，制定差别化区域林地保护利用策略及政策措施。该规划是覆盖全市国土空间规划的专项规划，是林地保护利用的纲领性文件，是林业高质量发展的空间蓝图，对于统筹森林资源保护、质量提升、科学利用，维护生态系统多样性、稳定性，指导区级林地保护利用规划的编制和实施均有重要作用。</w:t>
      </w:r>
    </w:p>
    <w:p>
      <w:pPr>
        <w:ind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二、制定依据</w:t>
      </w:r>
    </w:p>
    <w:p>
      <w:pPr>
        <w:pStyle w:val="10"/>
        <w:ind w:left="-76"/>
        <w:rPr>
          <w:rFonts w:ascii="Times New Roman" w:hAnsi="Times New Roman" w:cs="Times New Roman"/>
          <w:color w:val="auto"/>
        </w:rPr>
      </w:pPr>
      <w:bookmarkStart w:id="0" w:name="_Hlk152088833"/>
      <w:r>
        <w:rPr>
          <w:rFonts w:ascii="Times New Roman" w:hAnsi="Times New Roman" w:cs="Times New Roman"/>
          <w:color w:val="auto"/>
        </w:rPr>
        <w:t>根据《中华人民共和国森林法》第二十四条、第二十六条和</w:t>
      </w:r>
      <w:bookmarkStart w:id="1" w:name="_Hlk152088808"/>
      <w:r>
        <w:rPr>
          <w:rFonts w:ascii="Times New Roman" w:hAnsi="Times New Roman" w:cs="Times New Roman"/>
          <w:color w:val="auto"/>
        </w:rPr>
        <w:t>《</w:t>
      </w:r>
      <w:r>
        <w:rPr>
          <w:rFonts w:ascii="Times New Roman" w:hAnsi="Times New Roman" w:cs="Times New Roman"/>
          <w:color w:val="auto"/>
          <w:lang w:val="en-US"/>
        </w:rPr>
        <w:t>&lt;</w:t>
      </w:r>
      <w:r>
        <w:rPr>
          <w:rFonts w:ascii="Times New Roman" w:hAnsi="Times New Roman" w:cs="Times New Roman"/>
          <w:color w:val="auto"/>
        </w:rPr>
        <w:t>北京市森林资源保护管理条例</w:t>
      </w:r>
      <w:r>
        <w:rPr>
          <w:rFonts w:ascii="Times New Roman" w:hAnsi="Times New Roman" w:cs="Times New Roman"/>
          <w:color w:val="auto"/>
          <w:lang w:val="en-US"/>
        </w:rPr>
        <w:t>&gt;</w:t>
      </w:r>
      <w:r>
        <w:rPr>
          <w:rFonts w:ascii="Times New Roman" w:hAnsi="Times New Roman" w:cs="Times New Roman"/>
          <w:color w:val="auto"/>
        </w:rPr>
        <w:t>实施办法》</w:t>
      </w:r>
      <w:bookmarkEnd w:id="1"/>
      <w:r>
        <w:rPr>
          <w:rFonts w:ascii="Times New Roman" w:hAnsi="Times New Roman" w:cs="Times New Roman"/>
          <w:color w:val="auto"/>
        </w:rPr>
        <w:t>第四条</w:t>
      </w:r>
      <w:r>
        <w:rPr>
          <w:rFonts w:hint="eastAsia" w:ascii="Times New Roman" w:hAnsi="Times New Roman" w:cs="Times New Roman"/>
          <w:color w:val="auto"/>
          <w:lang w:eastAsia="zh-CN"/>
        </w:rPr>
        <w:t>、国家林业和草原局关于印发《&lt;新一轮林地保护利用规划编制工作方案&gt;和&lt;新一轮林地保护利用规划编制技术方案&gt;的通知》（林资发〔2020〕95号）、自然资源部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国家林业和草原局</w:t>
      </w:r>
      <w:r>
        <w:rPr>
          <w:rFonts w:hint="eastAsia" w:ascii="Times New Roman" w:hAnsi="Times New Roman" w:cs="Times New Roman"/>
          <w:color w:val="auto"/>
          <w:lang w:eastAsia="zh-CN"/>
        </w:rPr>
        <w:t>《关于以第三次全国国土调查成果为基础 明确林地管理边界 规范林地管理的通知》（自然资发〔2023〕53号）等法律法规和政策规范要求，</w:t>
      </w:r>
      <w:r>
        <w:rPr>
          <w:rFonts w:hint="eastAsia" w:ascii="Times New Roman" w:hAnsi="Times New Roman" w:cs="Times New Roman"/>
          <w:color w:val="auto"/>
        </w:rPr>
        <w:t>结合我市实际</w:t>
      </w:r>
      <w:r>
        <w:rPr>
          <w:rFonts w:hint="eastAsia" w:ascii="Times New Roman" w:hAnsi="Times New Roman" w:cs="Times New Roman"/>
          <w:color w:val="auto"/>
          <w:lang w:eastAsia="zh-CN"/>
        </w:rPr>
        <w:t>，</w:t>
      </w:r>
      <w:r>
        <w:rPr>
          <w:rFonts w:ascii="Times New Roman" w:hAnsi="Times New Roman" w:cs="Times New Roman"/>
          <w:color w:val="auto"/>
        </w:rPr>
        <w:t>履行园林绿化主管部门法律职责，特编制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《北京市林地保护利用规划（2021-2035年）》（以下简称《规划》）</w:t>
      </w:r>
      <w:r>
        <w:rPr>
          <w:rFonts w:ascii="Times New Roman" w:hAnsi="Times New Roman" w:cs="Times New Roman"/>
          <w:color w:val="auto"/>
        </w:rPr>
        <w:t>。</w:t>
      </w:r>
      <w:bookmarkEnd w:id="0"/>
    </w:p>
    <w:p>
      <w:pPr>
        <w:ind w:firstLine="640" w:firstLineChars="200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三、主要内容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0"/>
          <w:szCs w:val="30"/>
          <w:lang w:val="zh-TW" w:eastAsia="zh-CN" w:bidi="ar-SA"/>
        </w:rPr>
        <w:t>《规划》共计七章二十二小节。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主要明确了规划目标，划定了林地范围，提出实行分级管理、科学补充林地、优化林地空间布局、引导高质量经营等。主要内容包括：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一是落实国土空间规划，明确规划目标。到2025年，森林覆盖率达到45%，林地保有量达到97.6万公顷。到2035年，森林覆盖率稳定在45%。林地保有量稳定在98万公顷。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二是划定林地范围，明晰保护边界。坚持国土空间唯一性和地类唯一类，以国土空间规划及“三区三线”划定成果为依据划定。林地范围主要包括：国家和本市地方公益林，干果经济林，郊野公园、湿地公园、森林公园等达到林地标准的部分，已实现落界上图。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三是统筹保护利用，实行分级管理。坚持保护优先与科学利用相结合，根据生态脆弱性、生态区位重要性等指标，按照国家林业和草原局相关文件</w:t>
      </w:r>
      <w:bookmarkStart w:id="2" w:name="_GoBack"/>
      <w:bookmarkEnd w:id="2"/>
      <w:r>
        <w:rPr>
          <w:rFonts w:hint="eastAsia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要求，将林地按严格保护程度由高到低划分为Ⅰ、Ⅱ、Ⅲ、Ⅳ四个保护等级，林地实行分级管理。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四是保障动态平衡，科学补充林地。围绕国土空间规划划定的林草保护区、生态混合区，将符合林业生产条件的图斑纳入补充林地储备库。由各区落界上图，未来结合市规自委国土年度变更与园林绿化年度调查监测，逐步纳入林地范围。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五是推进与城市功能融合发展，优化林地空间布局。优化林水林路结构，改善中心城区宜居环境；优化林田水路网格结构，助推平原新城生态体系建设；优化山区利用结构，筑牢山区绿色生态屏障。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六是引导高质量经营，持续提升森林功能。林地质量分为五个等级，将进一步加强土壤生态修复，改良土壤结构，提升林地质量；提高植被覆盖度，防止水土流失。加强森林健康经营，实施质量精准提升,优化林分结构。</w:t>
      </w:r>
    </w:p>
    <w:p>
      <w:pPr>
        <w:ind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420" w:firstLineChars="200"/>
        <w:rPr>
          <w:rFonts w:hint="default" w:ascii="黑体" w:hAnsi="黑体" w:eastAsia="黑体"/>
          <w:color w:val="auto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GYwOGI2YWQ4Zjk1MTJlYTY1YWI4MzA3MjQ1NDkifQ=="/>
  </w:docVars>
  <w:rsids>
    <w:rsidRoot w:val="0CED07CB"/>
    <w:rsid w:val="0CED07CB"/>
    <w:rsid w:val="19A215AC"/>
    <w:rsid w:val="1B6B1E72"/>
    <w:rsid w:val="26F31699"/>
    <w:rsid w:val="36904890"/>
    <w:rsid w:val="3FDFC607"/>
    <w:rsid w:val="46BD6B9F"/>
    <w:rsid w:val="490D4907"/>
    <w:rsid w:val="4D56422A"/>
    <w:rsid w:val="4D7FAB4E"/>
    <w:rsid w:val="567D4E03"/>
    <w:rsid w:val="57BE6F16"/>
    <w:rsid w:val="5FB88131"/>
    <w:rsid w:val="634560D1"/>
    <w:rsid w:val="684F5743"/>
    <w:rsid w:val="6D0B1173"/>
    <w:rsid w:val="6FFF5323"/>
    <w:rsid w:val="72CF1706"/>
    <w:rsid w:val="73E7FE42"/>
    <w:rsid w:val="78BD69DE"/>
    <w:rsid w:val="79DC9E22"/>
    <w:rsid w:val="79F63F65"/>
    <w:rsid w:val="79F904B0"/>
    <w:rsid w:val="7AC5E772"/>
    <w:rsid w:val="7D27E74C"/>
    <w:rsid w:val="7D993619"/>
    <w:rsid w:val="7EED26BF"/>
    <w:rsid w:val="7EFF38A5"/>
    <w:rsid w:val="7F6E634C"/>
    <w:rsid w:val="7FAA0821"/>
    <w:rsid w:val="7FEE4E9C"/>
    <w:rsid w:val="7FEF61C9"/>
    <w:rsid w:val="7FFB3EEC"/>
    <w:rsid w:val="97DB097F"/>
    <w:rsid w:val="A77E1218"/>
    <w:rsid w:val="ACBF5F12"/>
    <w:rsid w:val="ADCEA11F"/>
    <w:rsid w:val="BD5E3C8F"/>
    <w:rsid w:val="BEE78647"/>
    <w:rsid w:val="D3DA2F75"/>
    <w:rsid w:val="D6B506F5"/>
    <w:rsid w:val="D9374A1C"/>
    <w:rsid w:val="DB1E896E"/>
    <w:rsid w:val="DEFF97BC"/>
    <w:rsid w:val="DF9B7F23"/>
    <w:rsid w:val="E53DDEBE"/>
    <w:rsid w:val="E72FFAFE"/>
    <w:rsid w:val="ED8E4526"/>
    <w:rsid w:val="EEFA7519"/>
    <w:rsid w:val="EFEEC94A"/>
    <w:rsid w:val="F4B5AE2A"/>
    <w:rsid w:val="F5EF5987"/>
    <w:rsid w:val="FE635ABB"/>
    <w:rsid w:val="FF3F0311"/>
    <w:rsid w:val="FFDA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4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w正文"/>
    <w:basedOn w:val="1"/>
    <w:qFormat/>
    <w:uiPriority w:val="0"/>
    <w:pPr>
      <w:spacing w:line="560" w:lineRule="exact"/>
      <w:ind w:firstLine="600" w:firstLineChars="200"/>
    </w:pPr>
    <w:rPr>
      <w:rFonts w:ascii="仿宋_GB2312" w:hAnsi="仿宋" w:eastAsia="仿宋_GB2312" w:cs="仿宋"/>
      <w:color w:val="auto"/>
      <w:sz w:val="30"/>
      <w:szCs w:val="30"/>
      <w:lang w:val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350</Words>
  <Characters>356</Characters>
  <Lines>0</Lines>
  <Paragraphs>0</Paragraphs>
  <TotalTime>20</TotalTime>
  <ScaleCrop>false</ScaleCrop>
  <LinksUpToDate>false</LinksUpToDate>
  <CharactersWithSpaces>358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2023-12-15T19:26:00Z</dcterms:created>
  <dc:creator>微信用户</dc:creator>
  <cp:lastModifiedBy>uos</cp:lastModifiedBy>
  <dcterms:modified xsi:type="dcterms:W3CDTF">2025-01-08T10:39:23Z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19CBBDF58BBF46A5A715083BA709F984_13</vt:lpwstr>
  </property>
  <property fmtid="{D5CDD505-2E9C-101B-9397-08002B2CF9AE}" pid="4" name="KSOTemplateDocerSaveRecord">
    <vt:lpwstr>eyJoZGlkIjoiMTg0Y2RmOTQ0YjZkYzRiNjE5NzhmZTE2MDgyZDJlYmMiLCJ1c2VySWQiOiI1MTQ4ODIzODQifQ==</vt:lpwstr>
  </property>
</Properties>
</file>