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7E" w:rsidRPr="00613E7E" w:rsidRDefault="00613E7E" w:rsidP="009878A1">
      <w:pPr>
        <w:spacing w:line="560" w:lineRule="exact"/>
        <w:rPr>
          <w:rFonts w:ascii="黑体" w:eastAsia="黑体" w:hAnsi="黑体"/>
          <w:sz w:val="32"/>
          <w:szCs w:val="32"/>
        </w:rPr>
      </w:pPr>
      <w:r w:rsidRPr="00613E7E">
        <w:rPr>
          <w:rFonts w:ascii="黑体" w:eastAsia="黑体" w:hAnsi="黑体" w:hint="eastAsia"/>
          <w:sz w:val="32"/>
          <w:szCs w:val="32"/>
        </w:rPr>
        <w:t>附件2</w:t>
      </w:r>
    </w:p>
    <w:p w:rsidR="00613E7E" w:rsidRDefault="00613E7E" w:rsidP="009878A1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613E7E" w:rsidRPr="00C870C7" w:rsidRDefault="00BB5452" w:rsidP="009878A1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《</w:t>
      </w:r>
      <w:r w:rsidRPr="00C870C7">
        <w:rPr>
          <w:rFonts w:ascii="方正小标宋简体" w:eastAsia="方正小标宋简体" w:hAnsi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hint="eastAsia"/>
          <w:sz w:val="44"/>
          <w:szCs w:val="44"/>
        </w:rPr>
        <w:t>全面建立林长制</w:t>
      </w:r>
      <w:r w:rsidRPr="00C870C7">
        <w:rPr>
          <w:rFonts w:ascii="方正小标宋简体" w:eastAsia="方正小标宋简体" w:hAnsi="方正小标宋简体" w:hint="eastAsia"/>
          <w:sz w:val="44"/>
          <w:szCs w:val="44"/>
        </w:rPr>
        <w:t>的实施意见</w:t>
      </w:r>
      <w:r>
        <w:rPr>
          <w:rFonts w:ascii="方正小标宋简体" w:eastAsia="方正小标宋简体" w:hAnsi="方正小标宋简体" w:hint="eastAsia"/>
          <w:sz w:val="44"/>
          <w:szCs w:val="44"/>
        </w:rPr>
        <w:t>》</w:t>
      </w:r>
    </w:p>
    <w:p w:rsidR="00613E7E" w:rsidRPr="00C870C7" w:rsidRDefault="00613E7E" w:rsidP="009878A1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C870C7">
        <w:rPr>
          <w:rFonts w:ascii="方正小标宋简体" w:eastAsia="方正小标宋简体" w:hAnsi="方正小标宋简体" w:hint="eastAsia"/>
          <w:sz w:val="44"/>
          <w:szCs w:val="44"/>
        </w:rPr>
        <w:t>起草说明</w:t>
      </w:r>
    </w:p>
    <w:p w:rsidR="00613E7E" w:rsidRDefault="00613E7E" w:rsidP="009878A1">
      <w:pPr>
        <w:tabs>
          <w:tab w:val="left" w:pos="4253"/>
        </w:tabs>
        <w:spacing w:line="560" w:lineRule="exact"/>
        <w:jc w:val="center"/>
        <w:rPr>
          <w:rFonts w:ascii="Cambria" w:eastAsia="方正小标宋简体" w:hAnsi="Cambria"/>
          <w:sz w:val="44"/>
          <w:szCs w:val="44"/>
        </w:rPr>
      </w:pPr>
    </w:p>
    <w:p w:rsidR="00BE6EC1" w:rsidRPr="00BE6EC1" w:rsidRDefault="00BE6EC1" w:rsidP="009878A1">
      <w:pPr>
        <w:tabs>
          <w:tab w:val="left" w:pos="4253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一、工作背景</w:t>
      </w:r>
    </w:p>
    <w:p w:rsidR="00113B51" w:rsidRPr="00113B51" w:rsidRDefault="004B7CFB" w:rsidP="002F2A67">
      <w:pPr>
        <w:tabs>
          <w:tab w:val="left" w:pos="4253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613E7E" w:rsidRPr="00A836E6">
        <w:rPr>
          <w:rFonts w:ascii="仿宋_GB2312" w:eastAsia="仿宋_GB2312" w:hint="eastAsia"/>
          <w:sz w:val="32"/>
          <w:szCs w:val="32"/>
        </w:rPr>
        <w:t>2020年7月1日起实施的《森林法》第四条规定“国家实行森林资源保护发展目标责任制和考核评价制度……。地方人民政府可以根据本行政区域森林资源保护发展的需要，建立林长制。”</w:t>
      </w:r>
      <w:r w:rsidR="00BB5452">
        <w:rPr>
          <w:rFonts w:ascii="仿宋_GB2312" w:eastAsia="仿宋_GB2312" w:hint="eastAsia"/>
          <w:sz w:val="32"/>
          <w:szCs w:val="32"/>
        </w:rPr>
        <w:t>2020年10月，党的十九届五中全会提出，</w:t>
      </w:r>
      <w:r w:rsidR="00113B51" w:rsidRPr="00C636D9">
        <w:rPr>
          <w:rFonts w:ascii="仿宋_GB2312" w:eastAsia="仿宋_GB2312" w:hint="eastAsia"/>
          <w:sz w:val="32"/>
          <w:szCs w:val="32"/>
        </w:rPr>
        <w:t>推行林长制</w:t>
      </w:r>
      <w:r w:rsidR="00BB5452">
        <w:rPr>
          <w:rFonts w:ascii="仿宋_GB2312" w:eastAsia="仿宋_GB2312" w:hint="eastAsia"/>
          <w:sz w:val="32"/>
          <w:szCs w:val="32"/>
        </w:rPr>
        <w:t>。2020年11月，习近平总书记主</w:t>
      </w:r>
      <w:r w:rsidR="00BB5452" w:rsidRPr="00A836E6">
        <w:rPr>
          <w:rFonts w:ascii="仿宋_GB2312" w:eastAsia="仿宋_GB2312" w:hint="eastAsia"/>
          <w:sz w:val="32"/>
          <w:szCs w:val="32"/>
        </w:rPr>
        <w:t>持召开</w:t>
      </w:r>
      <w:proofErr w:type="gramStart"/>
      <w:r w:rsidR="00BB5452" w:rsidRPr="00A836E6">
        <w:rPr>
          <w:rFonts w:ascii="仿宋_GB2312" w:eastAsia="仿宋_GB2312" w:hint="eastAsia"/>
          <w:sz w:val="32"/>
          <w:szCs w:val="32"/>
        </w:rPr>
        <w:t>中央深改委</w:t>
      </w:r>
      <w:proofErr w:type="gramEnd"/>
      <w:r w:rsidR="00BB5452" w:rsidRPr="00A836E6">
        <w:rPr>
          <w:rFonts w:ascii="仿宋_GB2312" w:eastAsia="仿宋_GB2312" w:hint="eastAsia"/>
          <w:sz w:val="32"/>
          <w:szCs w:val="32"/>
        </w:rPr>
        <w:t>第十六次会议</w:t>
      </w:r>
      <w:r w:rsidR="00BB5452">
        <w:rPr>
          <w:rFonts w:ascii="仿宋_GB2312" w:eastAsia="仿宋_GB2312" w:hint="eastAsia"/>
          <w:sz w:val="32"/>
          <w:szCs w:val="32"/>
        </w:rPr>
        <w:t>，审议通过</w:t>
      </w:r>
      <w:r w:rsidR="00113B51">
        <w:rPr>
          <w:rFonts w:ascii="仿宋_GB2312" w:eastAsia="仿宋_GB2312" w:hint="eastAsia"/>
          <w:sz w:val="32"/>
          <w:szCs w:val="32"/>
        </w:rPr>
        <w:t>了</w:t>
      </w:r>
      <w:r w:rsidR="00BB5452" w:rsidRPr="00A836E6">
        <w:rPr>
          <w:rFonts w:ascii="仿宋_GB2312" w:eastAsia="仿宋_GB2312" w:hint="eastAsia"/>
          <w:sz w:val="32"/>
          <w:szCs w:val="32"/>
        </w:rPr>
        <w:t>《关于全面推行林长制的意见》</w:t>
      </w:r>
      <w:r>
        <w:rPr>
          <w:rFonts w:ascii="仿宋_GB2312" w:eastAsia="仿宋_GB2312" w:hint="eastAsia"/>
          <w:sz w:val="32"/>
          <w:szCs w:val="32"/>
        </w:rPr>
        <w:t>，</w:t>
      </w:r>
      <w:r w:rsidR="00BB5452" w:rsidRPr="003E23C9">
        <w:rPr>
          <w:rFonts w:ascii="仿宋_GB2312" w:eastAsia="仿宋_GB2312" w:hint="eastAsia"/>
          <w:sz w:val="32"/>
          <w:szCs w:val="32"/>
        </w:rPr>
        <w:t>会议指出，</w:t>
      </w:r>
      <w:r w:rsidR="00113B51">
        <w:rPr>
          <w:rFonts w:ascii="仿宋_GB2312" w:eastAsia="仿宋_GB2312" w:hint="eastAsia"/>
          <w:sz w:val="32"/>
          <w:szCs w:val="32"/>
        </w:rPr>
        <w:t>“</w:t>
      </w:r>
      <w:r w:rsidR="00113B51" w:rsidRPr="003E23C9">
        <w:rPr>
          <w:rFonts w:ascii="仿宋_GB2312" w:eastAsia="仿宋_GB2312" w:hint="eastAsia"/>
          <w:sz w:val="32"/>
          <w:szCs w:val="32"/>
        </w:rPr>
        <w:t>全面推行林长制，要按照山水林田湖草系统治理的要求，坚持生态优先、保护为主，坚持绿</w:t>
      </w:r>
      <w:bookmarkStart w:id="0" w:name="_GoBack"/>
      <w:bookmarkEnd w:id="0"/>
      <w:r w:rsidR="00113B51" w:rsidRPr="003E23C9">
        <w:rPr>
          <w:rFonts w:ascii="仿宋_GB2312" w:eastAsia="仿宋_GB2312" w:hint="eastAsia"/>
          <w:sz w:val="32"/>
          <w:szCs w:val="32"/>
        </w:rPr>
        <w:t>色发展、生态惠民，坚持问题导向、因地制宜，建立健全党政领导责任体系，明确各级林长的森林草原保护发展责任。</w:t>
      </w:r>
      <w:r w:rsidR="00113B51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同时</w:t>
      </w:r>
      <w:r w:rsidRPr="00113B51">
        <w:rPr>
          <w:rFonts w:ascii="仿宋_GB2312" w:eastAsia="仿宋_GB2312" w:hint="eastAsia"/>
          <w:sz w:val="32"/>
          <w:szCs w:val="32"/>
        </w:rPr>
        <w:t>，国家林草局提出在全国推行建立林长制。</w:t>
      </w:r>
      <w:r w:rsidR="00BB5452">
        <w:rPr>
          <w:rFonts w:ascii="仿宋_GB2312" w:eastAsia="仿宋_GB2312" w:hint="eastAsia"/>
          <w:sz w:val="32"/>
          <w:szCs w:val="32"/>
        </w:rPr>
        <w:t>2020年11月，市委十二届十五次全会提出，</w:t>
      </w:r>
      <w:r w:rsidR="006526F0">
        <w:rPr>
          <w:rFonts w:ascii="仿宋_GB2312" w:eastAsia="仿宋_GB2312" w:hint="eastAsia"/>
          <w:sz w:val="32"/>
          <w:szCs w:val="32"/>
        </w:rPr>
        <w:t>建立</w:t>
      </w:r>
      <w:r w:rsidR="00BB5452" w:rsidRPr="00C636D9">
        <w:rPr>
          <w:rFonts w:ascii="仿宋_GB2312" w:eastAsia="仿宋_GB2312" w:hint="eastAsia"/>
          <w:sz w:val="32"/>
          <w:szCs w:val="32"/>
        </w:rPr>
        <w:t>林长制</w:t>
      </w:r>
      <w:r w:rsidR="00BB5452">
        <w:rPr>
          <w:rFonts w:ascii="仿宋_GB2312" w:eastAsia="仿宋_GB2312" w:hint="eastAsia"/>
          <w:sz w:val="32"/>
          <w:szCs w:val="32"/>
        </w:rPr>
        <w:t>。</w:t>
      </w:r>
    </w:p>
    <w:p w:rsidR="00BE6EC1" w:rsidRPr="00BE6EC1" w:rsidRDefault="00BE6EC1" w:rsidP="009878A1">
      <w:pPr>
        <w:tabs>
          <w:tab w:val="left" w:pos="4253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E6EC1">
        <w:rPr>
          <w:rFonts w:ascii="黑体" w:eastAsia="黑体" w:hAnsi="黑体" w:hint="eastAsia"/>
          <w:sz w:val="32"/>
          <w:szCs w:val="32"/>
        </w:rPr>
        <w:t>二、</w:t>
      </w:r>
      <w:r w:rsidR="006526F0">
        <w:rPr>
          <w:rFonts w:ascii="黑体" w:eastAsia="黑体" w:hAnsi="黑体" w:hint="eastAsia"/>
          <w:sz w:val="32"/>
          <w:szCs w:val="32"/>
        </w:rPr>
        <w:t>起草</w:t>
      </w:r>
      <w:r w:rsidR="00E373FE">
        <w:rPr>
          <w:rFonts w:ascii="黑体" w:eastAsia="黑体" w:hAnsi="黑体" w:hint="eastAsia"/>
          <w:sz w:val="32"/>
          <w:szCs w:val="32"/>
        </w:rPr>
        <w:t>情况</w:t>
      </w:r>
    </w:p>
    <w:p w:rsidR="00613E7E" w:rsidRPr="00E373FE" w:rsidRDefault="00613E7E" w:rsidP="009878A1">
      <w:pPr>
        <w:spacing w:line="560" w:lineRule="exact"/>
        <w:ind w:firstLineChars="200" w:firstLine="640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为落实推行林长制的决策部署，市园林</w:t>
      </w:r>
      <w:proofErr w:type="gramStart"/>
      <w:r>
        <w:rPr>
          <w:rFonts w:ascii="仿宋_GB2312" w:eastAsia="仿宋_GB2312" w:hint="eastAsia"/>
          <w:sz w:val="32"/>
          <w:szCs w:val="32"/>
        </w:rPr>
        <w:t>绿化局</w:t>
      </w:r>
      <w:proofErr w:type="gramEnd"/>
      <w:r>
        <w:rPr>
          <w:rFonts w:ascii="仿宋_GB2312" w:eastAsia="仿宋_GB2312" w:hint="eastAsia"/>
          <w:sz w:val="32"/>
          <w:szCs w:val="32"/>
        </w:rPr>
        <w:t>高度重视，2020年</w:t>
      </w:r>
      <w:r w:rsidRPr="003E23C9">
        <w:rPr>
          <w:rFonts w:ascii="仿宋_GB2312" w:eastAsia="仿宋_GB2312" w:hint="eastAsia"/>
          <w:sz w:val="32"/>
          <w:szCs w:val="32"/>
        </w:rPr>
        <w:t>全市园林绿化工作会议、局长办公会</w:t>
      </w:r>
      <w:r w:rsidR="00BB5452">
        <w:rPr>
          <w:rFonts w:ascii="仿宋_GB2312" w:eastAsia="仿宋_GB2312" w:hint="eastAsia"/>
          <w:sz w:val="32"/>
          <w:szCs w:val="32"/>
        </w:rPr>
        <w:t>都</w:t>
      </w:r>
      <w:r w:rsidRPr="003E23C9">
        <w:rPr>
          <w:rFonts w:ascii="仿宋_GB2312" w:eastAsia="仿宋_GB2312" w:hint="eastAsia"/>
          <w:sz w:val="32"/>
          <w:szCs w:val="32"/>
        </w:rPr>
        <w:t>提出“在体制机制方面，围绕落实最严格的生态保护制度，积极研究建立具有首都特点的</w:t>
      </w:r>
      <w:proofErr w:type="gramStart"/>
      <w:r>
        <w:rPr>
          <w:rFonts w:ascii="宋体" w:eastAsia="宋体" w:hAnsi="宋体" w:hint="eastAsia"/>
          <w:sz w:val="32"/>
          <w:szCs w:val="32"/>
        </w:rPr>
        <w:t>‘</w:t>
      </w:r>
      <w:proofErr w:type="gramEnd"/>
      <w:r w:rsidRPr="003E23C9">
        <w:rPr>
          <w:rFonts w:ascii="仿宋_GB2312" w:eastAsia="仿宋_GB2312" w:hint="eastAsia"/>
          <w:sz w:val="32"/>
          <w:szCs w:val="32"/>
        </w:rPr>
        <w:t>林长制</w:t>
      </w:r>
      <w:r>
        <w:rPr>
          <w:rFonts w:ascii="宋体" w:eastAsia="宋体" w:hAnsi="宋体" w:hint="eastAsia"/>
          <w:sz w:val="32"/>
          <w:szCs w:val="32"/>
        </w:rPr>
        <w:t>'</w:t>
      </w:r>
      <w:r w:rsidRPr="003E23C9">
        <w:rPr>
          <w:rFonts w:ascii="仿宋_GB2312" w:eastAsia="仿宋_GB2312" w:hint="eastAsia"/>
          <w:sz w:val="32"/>
          <w:szCs w:val="32"/>
        </w:rPr>
        <w:t>，全面落实各级党委和政府保护发展森林资源目标责任制”，</w:t>
      </w:r>
      <w:r w:rsidR="008715E6">
        <w:rPr>
          <w:rFonts w:ascii="仿宋_GB2312" w:eastAsia="仿宋_GB2312" w:hint="eastAsia"/>
          <w:sz w:val="32"/>
          <w:szCs w:val="32"/>
        </w:rPr>
        <w:t>并</w:t>
      </w:r>
      <w:r w:rsidRPr="004E7220">
        <w:rPr>
          <w:rFonts w:ascii="仿宋_GB2312" w:eastAsia="仿宋_GB2312" w:hint="eastAsia"/>
          <w:sz w:val="32"/>
          <w:szCs w:val="32"/>
        </w:rPr>
        <w:t>列入2020年局改革任务</w:t>
      </w:r>
      <w:r w:rsidR="00A64543">
        <w:rPr>
          <w:rFonts w:ascii="仿宋_GB2312" w:eastAsia="仿宋_GB2312" w:hint="eastAsia"/>
          <w:sz w:val="32"/>
          <w:szCs w:val="32"/>
        </w:rPr>
        <w:t>，主</w:t>
      </w:r>
      <w:r w:rsidR="00A64543">
        <w:rPr>
          <w:rFonts w:ascii="仿宋_GB2312" w:eastAsia="仿宋_GB2312" w:hint="eastAsia"/>
          <w:sz w:val="32"/>
          <w:szCs w:val="32"/>
        </w:rPr>
        <w:lastRenderedPageBreak/>
        <w:t>要</w:t>
      </w:r>
      <w:r w:rsidR="004B7CFB">
        <w:rPr>
          <w:rFonts w:ascii="仿宋_GB2312" w:eastAsia="仿宋_GB2312" w:hint="eastAsia"/>
          <w:sz w:val="32"/>
          <w:szCs w:val="32"/>
        </w:rPr>
        <w:t>起草工作</w:t>
      </w:r>
      <w:r w:rsidR="00A64543">
        <w:rPr>
          <w:rFonts w:ascii="仿宋_GB2312" w:eastAsia="仿宋_GB2312" w:hint="eastAsia"/>
          <w:sz w:val="32"/>
          <w:szCs w:val="32"/>
        </w:rPr>
        <w:t>情况如下：</w:t>
      </w:r>
    </w:p>
    <w:p w:rsidR="004003B4" w:rsidRDefault="00330D5A" w:rsidP="009878A1">
      <w:pPr>
        <w:tabs>
          <w:tab w:val="left" w:pos="4253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30D5A">
        <w:rPr>
          <w:rFonts w:ascii="楷体" w:eastAsia="楷体" w:hAnsi="楷体" w:hint="eastAsia"/>
          <w:sz w:val="32"/>
          <w:szCs w:val="32"/>
        </w:rPr>
        <w:t>（一）</w:t>
      </w:r>
      <w:r w:rsidR="008D75E0" w:rsidRPr="00330D5A">
        <w:rPr>
          <w:rFonts w:ascii="楷体" w:eastAsia="楷体" w:hAnsi="楷体" w:hint="eastAsia"/>
          <w:sz w:val="32"/>
          <w:szCs w:val="32"/>
        </w:rPr>
        <w:t>加强组织领导</w:t>
      </w:r>
      <w:r w:rsidRPr="00330D5A">
        <w:rPr>
          <w:rFonts w:ascii="楷体" w:eastAsia="楷体" w:hAnsi="楷体" w:hint="eastAsia"/>
          <w:sz w:val="32"/>
          <w:szCs w:val="32"/>
        </w:rPr>
        <w:t>全力推进</w:t>
      </w:r>
      <w:r w:rsidR="008D75E0" w:rsidRPr="00330D5A">
        <w:rPr>
          <w:rFonts w:ascii="楷体" w:eastAsia="楷体" w:hAnsi="楷体" w:hint="eastAsia"/>
          <w:sz w:val="32"/>
          <w:szCs w:val="32"/>
        </w:rPr>
        <w:t>。</w:t>
      </w:r>
      <w:r w:rsidR="00613E7E">
        <w:rPr>
          <w:rFonts w:ascii="仿宋_GB2312" w:eastAsia="仿宋_GB2312" w:hint="eastAsia"/>
          <w:sz w:val="32"/>
          <w:szCs w:val="32"/>
        </w:rPr>
        <w:t>市园林</w:t>
      </w:r>
      <w:proofErr w:type="gramStart"/>
      <w:r w:rsidR="00613E7E">
        <w:rPr>
          <w:rFonts w:ascii="仿宋_GB2312" w:eastAsia="仿宋_GB2312" w:hint="eastAsia"/>
          <w:sz w:val="32"/>
          <w:szCs w:val="32"/>
        </w:rPr>
        <w:t>绿化局</w:t>
      </w:r>
      <w:proofErr w:type="gramEnd"/>
      <w:r w:rsidR="00613E7E">
        <w:rPr>
          <w:rFonts w:ascii="仿宋_GB2312" w:eastAsia="仿宋_GB2312" w:hint="eastAsia"/>
          <w:sz w:val="32"/>
          <w:szCs w:val="32"/>
        </w:rPr>
        <w:t>成立林长制工作领导小组，</w:t>
      </w:r>
      <w:r w:rsidR="00613E7E">
        <w:rPr>
          <w:rFonts w:ascii="仿宋_GB2312" w:eastAsia="仿宋_GB2312" w:hAnsi="仿宋" w:hint="eastAsia"/>
          <w:sz w:val="32"/>
          <w:szCs w:val="32"/>
        </w:rPr>
        <w:t>下设工作办公室，集中</w:t>
      </w:r>
      <w:r w:rsidR="00613E7E" w:rsidRPr="004E7220">
        <w:rPr>
          <w:rFonts w:ascii="仿宋_GB2312" w:eastAsia="仿宋_GB2312" w:hAnsi="仿宋" w:hint="eastAsia"/>
          <w:sz w:val="32"/>
          <w:szCs w:val="32"/>
        </w:rPr>
        <w:t>开展组织调研、座谈研讨、文件起草、政策制定、修改完善等工作</w:t>
      </w:r>
      <w:r w:rsidR="00613E7E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制定</w:t>
      </w:r>
      <w:r w:rsidR="008715E6">
        <w:rPr>
          <w:rFonts w:ascii="仿宋_GB2312" w:eastAsia="仿宋_GB2312" w:hAnsi="仿宋" w:hint="eastAsia"/>
          <w:sz w:val="32"/>
          <w:szCs w:val="32"/>
        </w:rPr>
        <w:t>了</w:t>
      </w:r>
      <w:r w:rsidR="00613E7E" w:rsidRPr="004E7220">
        <w:rPr>
          <w:rFonts w:ascii="仿宋_GB2312" w:eastAsia="仿宋_GB2312" w:hAnsi="仿宋" w:hint="eastAsia"/>
          <w:sz w:val="32"/>
          <w:szCs w:val="32"/>
        </w:rPr>
        <w:t>《北京市园林绿化局关于推进全面建立林长制的工作方案》</w:t>
      </w:r>
      <w:r w:rsidR="00613E7E">
        <w:rPr>
          <w:rFonts w:ascii="仿宋_GB2312" w:eastAsia="仿宋_GB2312" w:hAnsi="仿宋" w:hint="eastAsia"/>
          <w:sz w:val="32"/>
          <w:szCs w:val="32"/>
        </w:rPr>
        <w:t>，精心组织、扎实推进建立林长制工作。</w:t>
      </w:r>
    </w:p>
    <w:p w:rsidR="00613E7E" w:rsidRDefault="00330D5A" w:rsidP="009878A1">
      <w:pPr>
        <w:tabs>
          <w:tab w:val="left" w:pos="4253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</w:t>
      </w:r>
      <w:r w:rsidR="00613E7E" w:rsidRPr="00330D5A">
        <w:rPr>
          <w:rFonts w:ascii="楷体" w:eastAsia="楷体" w:hAnsi="楷体" w:hint="eastAsia"/>
          <w:sz w:val="32"/>
          <w:szCs w:val="32"/>
        </w:rPr>
        <w:t>深入做好林长制前期调研。</w:t>
      </w:r>
      <w:r w:rsidR="00613E7E" w:rsidRPr="004E7220">
        <w:rPr>
          <w:rFonts w:ascii="仿宋_GB2312" w:eastAsia="仿宋_GB2312" w:hint="eastAsia"/>
          <w:sz w:val="32"/>
          <w:szCs w:val="32"/>
        </w:rPr>
        <w:t>深入区</w:t>
      </w:r>
      <w:r w:rsidR="00113B51">
        <w:rPr>
          <w:rFonts w:ascii="仿宋_GB2312" w:eastAsia="仿宋_GB2312" w:hint="eastAsia"/>
          <w:sz w:val="32"/>
          <w:szCs w:val="32"/>
        </w:rPr>
        <w:t>、</w:t>
      </w:r>
      <w:r w:rsidR="00613E7E" w:rsidRPr="004E7220">
        <w:rPr>
          <w:rFonts w:ascii="仿宋_GB2312" w:eastAsia="仿宋_GB2312" w:hint="eastAsia"/>
          <w:sz w:val="32"/>
          <w:szCs w:val="32"/>
        </w:rPr>
        <w:t>乡镇开展调研</w:t>
      </w:r>
      <w:r w:rsidR="008715E6">
        <w:rPr>
          <w:rFonts w:ascii="仿宋_GB2312" w:eastAsia="仿宋_GB2312" w:hint="eastAsia"/>
          <w:sz w:val="32"/>
          <w:szCs w:val="32"/>
        </w:rPr>
        <w:t>工作，</w:t>
      </w:r>
      <w:r w:rsidR="00613E7E" w:rsidRPr="004E7220">
        <w:rPr>
          <w:rFonts w:ascii="仿宋_GB2312" w:eastAsia="仿宋_GB2312" w:hint="eastAsia"/>
          <w:sz w:val="32"/>
          <w:szCs w:val="32"/>
        </w:rPr>
        <w:t>召开座谈会，听取基层关于加强资源保护管理意见建议。</w:t>
      </w:r>
      <w:r w:rsidR="004003B4">
        <w:rPr>
          <w:rFonts w:ascii="仿宋_GB2312" w:eastAsia="仿宋_GB2312" w:hint="eastAsia"/>
          <w:sz w:val="32"/>
          <w:szCs w:val="32"/>
        </w:rPr>
        <w:t>同时，邀请</w:t>
      </w:r>
      <w:r w:rsidR="00113B51">
        <w:rPr>
          <w:rFonts w:ascii="仿宋_GB2312" w:eastAsia="仿宋_GB2312" w:hint="eastAsia"/>
          <w:sz w:val="32"/>
          <w:szCs w:val="32"/>
        </w:rPr>
        <w:t>相关</w:t>
      </w:r>
      <w:r w:rsidR="00613E7E" w:rsidRPr="004E7220">
        <w:rPr>
          <w:rFonts w:ascii="仿宋_GB2312" w:eastAsia="仿宋_GB2312" w:hint="eastAsia"/>
          <w:sz w:val="32"/>
          <w:szCs w:val="32"/>
        </w:rPr>
        <w:t>专家围绕建立具有首都特点的林长制建言献策。</w:t>
      </w:r>
    </w:p>
    <w:p w:rsidR="004003B4" w:rsidRPr="00D67A85" w:rsidRDefault="004003B4" w:rsidP="009878A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="00113B51">
        <w:rPr>
          <w:rFonts w:ascii="楷体" w:eastAsia="楷体" w:hAnsi="楷体" w:hint="eastAsia"/>
          <w:sz w:val="32"/>
          <w:szCs w:val="32"/>
        </w:rPr>
        <w:t>三</w:t>
      </w:r>
      <w:r w:rsidRPr="004003B4">
        <w:rPr>
          <w:rFonts w:ascii="楷体" w:eastAsia="楷体" w:hAnsi="楷体" w:hint="eastAsia"/>
          <w:sz w:val="32"/>
          <w:szCs w:val="32"/>
        </w:rPr>
        <w:t>）</w:t>
      </w:r>
      <w:r w:rsidR="008715E6">
        <w:rPr>
          <w:rFonts w:ascii="楷体" w:eastAsia="楷体" w:hAnsi="楷体" w:hint="eastAsia"/>
          <w:sz w:val="32"/>
          <w:szCs w:val="32"/>
        </w:rPr>
        <w:t>加快</w:t>
      </w:r>
      <w:r w:rsidR="00E373FE">
        <w:rPr>
          <w:rFonts w:ascii="楷体" w:eastAsia="楷体" w:hAnsi="楷体" w:hint="eastAsia"/>
          <w:sz w:val="32"/>
          <w:szCs w:val="32"/>
        </w:rPr>
        <w:t>《实施意见》起草工作。</w:t>
      </w:r>
      <w:r w:rsidR="00113B51">
        <w:rPr>
          <w:rFonts w:ascii="仿宋_GB2312" w:eastAsia="仿宋_GB2312" w:hAnsi="Times New Roman" w:cs="Times New Roman" w:hint="eastAsia"/>
          <w:sz w:val="32"/>
          <w:szCs w:val="32"/>
        </w:rPr>
        <w:t>在前期工作基础上</w:t>
      </w:r>
      <w:r w:rsidRPr="004003B4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8715E6">
        <w:rPr>
          <w:rFonts w:ascii="仿宋_GB2312" w:eastAsia="仿宋_GB2312" w:hAnsi="Times New Roman" w:cs="Times New Roman" w:hint="eastAsia"/>
          <w:sz w:val="32"/>
          <w:szCs w:val="32"/>
        </w:rPr>
        <w:t>加快</w:t>
      </w:r>
      <w:r>
        <w:rPr>
          <w:rFonts w:ascii="仿宋_GB2312" w:eastAsia="仿宋_GB2312" w:hAnsi="Times New Roman" w:cs="Times New Roman" w:hint="eastAsia"/>
          <w:sz w:val="32"/>
          <w:szCs w:val="32"/>
        </w:rPr>
        <w:t>研究起草</w:t>
      </w:r>
      <w:r w:rsidRPr="004003B4">
        <w:rPr>
          <w:rFonts w:ascii="仿宋_GB2312" w:eastAsia="仿宋_GB2312" w:hAnsi="Times New Roman" w:cs="Times New Roman" w:hint="eastAsia"/>
          <w:sz w:val="32"/>
          <w:szCs w:val="32"/>
        </w:rPr>
        <w:t>《实施意见》。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通过书面形式征求了</w:t>
      </w:r>
      <w:r w:rsidR="00C12AFE" w:rsidRPr="00493368">
        <w:rPr>
          <w:rFonts w:ascii="仿宋_GB2312" w:eastAsia="仿宋_GB2312" w:hAnsi="仿宋" w:hint="eastAsia"/>
          <w:sz w:val="32"/>
          <w:szCs w:val="32"/>
        </w:rPr>
        <w:t>市委、市政府相关部门、单位</w:t>
      </w:r>
      <w:r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="00D07B20">
        <w:rPr>
          <w:rFonts w:ascii="仿宋_GB2312" w:eastAsia="仿宋_GB2312" w:hAnsi="Times New Roman" w:cs="Times New Roman" w:hint="eastAsia"/>
          <w:sz w:val="32"/>
          <w:szCs w:val="32"/>
        </w:rPr>
        <w:t>各</w:t>
      </w:r>
      <w:r w:rsidR="00E373FE">
        <w:rPr>
          <w:rFonts w:ascii="仿宋_GB2312" w:eastAsia="仿宋_GB2312" w:hAnsi="Times New Roman" w:cs="Times New Roman" w:hint="eastAsia"/>
          <w:sz w:val="32"/>
          <w:szCs w:val="32"/>
        </w:rPr>
        <w:t>区委、区政府意见，</w:t>
      </w:r>
      <w:r w:rsidR="00D07B20">
        <w:rPr>
          <w:rFonts w:ascii="仿宋_GB2312" w:eastAsia="仿宋_GB2312" w:hAnsi="Calibri" w:cs="Times New Roman" w:hint="eastAsia"/>
          <w:sz w:val="32"/>
          <w:szCs w:val="32"/>
        </w:rPr>
        <w:t>并进行了修改完善</w:t>
      </w:r>
      <w:r w:rsidR="00E373F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BE6EC1" w:rsidRPr="00BE6EC1" w:rsidRDefault="00BE6EC1" w:rsidP="009878A1">
      <w:pPr>
        <w:tabs>
          <w:tab w:val="left" w:pos="4253"/>
        </w:tabs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E6EC1">
        <w:rPr>
          <w:rFonts w:ascii="黑体" w:eastAsia="黑体" w:hAnsi="黑体" w:cs="Times New Roman" w:hint="eastAsia"/>
          <w:sz w:val="32"/>
          <w:szCs w:val="32"/>
        </w:rPr>
        <w:t>三、主要内容</w:t>
      </w:r>
    </w:p>
    <w:p w:rsidR="00E373FE" w:rsidRDefault="00E373FE" w:rsidP="009878A1">
      <w:pPr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 xml:space="preserve"> </w:t>
      </w:r>
      <w:r w:rsidRPr="00413D9D"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实施意见</w:t>
      </w:r>
      <w:r w:rsidRPr="00413D9D">
        <w:rPr>
          <w:rFonts w:ascii="仿宋_GB2312" w:eastAsia="仿宋_GB2312" w:hAnsi="仿宋_GB2312" w:cs="仿宋_GB2312" w:hint="eastAsia"/>
          <w:sz w:val="32"/>
          <w:szCs w:val="32"/>
        </w:rPr>
        <w:t>》坚决贯彻落实党中央的决策部署</w:t>
      </w:r>
      <w:r w:rsidR="00D67A85">
        <w:rPr>
          <w:rFonts w:ascii="仿宋_GB2312" w:eastAsia="仿宋_GB2312" w:hAnsi="仿宋_GB2312" w:cs="仿宋_GB2312" w:hint="eastAsia"/>
          <w:sz w:val="32"/>
          <w:szCs w:val="32"/>
        </w:rPr>
        <w:t>以及市委、市政府要求</w:t>
      </w:r>
      <w:r w:rsidR="00AD5E21">
        <w:rPr>
          <w:rFonts w:ascii="仿宋_GB2312" w:eastAsia="仿宋_GB2312" w:hAnsi="仿宋_GB2312" w:cs="仿宋_GB2312" w:hint="eastAsia"/>
          <w:sz w:val="32"/>
          <w:szCs w:val="32"/>
        </w:rPr>
        <w:t>，结合北京市园林绿化实际</w:t>
      </w:r>
      <w:r w:rsidRPr="00413D9D">
        <w:rPr>
          <w:rFonts w:ascii="仿宋_GB2312" w:eastAsia="仿宋_GB2312" w:hAnsi="仿宋_GB2312" w:cs="仿宋_GB2312" w:hint="eastAsia"/>
          <w:sz w:val="32"/>
          <w:szCs w:val="32"/>
        </w:rPr>
        <w:t>与发展定位，提出了总体要求、</w:t>
      </w:r>
      <w:r w:rsidR="00AD5E21">
        <w:rPr>
          <w:rFonts w:ascii="仿宋_GB2312" w:eastAsia="仿宋_GB2312" w:hAnsi="仿宋_GB2312" w:cs="仿宋_GB2312" w:hint="eastAsia"/>
          <w:sz w:val="32"/>
          <w:szCs w:val="32"/>
        </w:rPr>
        <w:t>组织体系、</w:t>
      </w:r>
      <w:r w:rsidRPr="00413D9D">
        <w:rPr>
          <w:rFonts w:ascii="仿宋_GB2312" w:eastAsia="仿宋_GB2312" w:hAnsi="仿宋_GB2312" w:cs="仿宋_GB2312" w:hint="eastAsia"/>
          <w:sz w:val="32"/>
          <w:szCs w:val="32"/>
        </w:rPr>
        <w:t>主要任务、保障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措施</w:t>
      </w:r>
      <w:r w:rsidRPr="00413D9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67A85" w:rsidRPr="002B1BD4" w:rsidRDefault="00D67A85" w:rsidP="009878A1">
      <w:pPr>
        <w:adjustRightInd w:val="0"/>
        <w:snapToGrid w:val="0"/>
        <w:spacing w:line="560" w:lineRule="exact"/>
        <w:ind w:firstLineChars="200" w:firstLine="640"/>
        <w:outlineLvl w:val="1"/>
        <w:rPr>
          <w:rFonts w:ascii="楷体_GB2312" w:eastAsia="楷体_GB2312" w:hAnsi="楷体" w:cs="Times New Roman"/>
          <w:sz w:val="32"/>
          <w:szCs w:val="32"/>
        </w:rPr>
      </w:pPr>
      <w:r w:rsidRPr="002B1BD4">
        <w:rPr>
          <w:rFonts w:ascii="楷体_GB2312" w:eastAsia="楷体_GB2312" w:hAnsi="楷体" w:cs="Times New Roman" w:hint="eastAsia"/>
          <w:sz w:val="32"/>
          <w:szCs w:val="32"/>
        </w:rPr>
        <w:t>（一）总体要求</w:t>
      </w:r>
      <w:r w:rsidR="00C12AFE">
        <w:rPr>
          <w:rFonts w:ascii="楷体_GB2312" w:eastAsia="楷体_GB2312" w:hAnsi="楷体" w:cs="Times New Roman" w:hint="eastAsia"/>
          <w:sz w:val="32"/>
          <w:szCs w:val="32"/>
        </w:rPr>
        <w:t>。</w:t>
      </w:r>
    </w:p>
    <w:p w:rsidR="006526F0" w:rsidRDefault="00D67A85" w:rsidP="009878A1">
      <w:pPr>
        <w:tabs>
          <w:tab w:val="left" w:pos="4253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提出我市建立林长制的总体思路，明确了指导思想、基本</w:t>
      </w:r>
      <w:r w:rsidR="00836573">
        <w:rPr>
          <w:rFonts w:ascii="仿宋_GB2312" w:eastAsia="仿宋_GB2312" w:hint="eastAsia"/>
          <w:sz w:val="32"/>
          <w:szCs w:val="32"/>
        </w:rPr>
        <w:t>原则</w:t>
      </w:r>
      <w:r>
        <w:rPr>
          <w:rFonts w:ascii="仿宋_GB2312" w:eastAsia="仿宋_GB2312" w:hint="eastAsia"/>
          <w:sz w:val="32"/>
          <w:szCs w:val="32"/>
        </w:rPr>
        <w:t>和</w:t>
      </w:r>
      <w:r w:rsidR="00C12AFE"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阶段性目标。提出</w:t>
      </w:r>
      <w:r w:rsidRPr="002B1BD4">
        <w:rPr>
          <w:rFonts w:ascii="仿宋_GB2312" w:eastAsia="仿宋_GB2312" w:hint="eastAsia"/>
          <w:sz w:val="32"/>
          <w:szCs w:val="32"/>
        </w:rPr>
        <w:t>到2021年底，市、区、乡镇（街道）、村（社区）四级林长</w:t>
      </w:r>
      <w:proofErr w:type="gramStart"/>
      <w:r w:rsidRPr="002B1BD4">
        <w:rPr>
          <w:rFonts w:ascii="仿宋_GB2312" w:eastAsia="仿宋_GB2312" w:hint="eastAsia"/>
          <w:sz w:val="32"/>
          <w:szCs w:val="32"/>
        </w:rPr>
        <w:t>制责任</w:t>
      </w:r>
      <w:proofErr w:type="gramEnd"/>
      <w:r w:rsidRPr="002B1BD4">
        <w:rPr>
          <w:rFonts w:ascii="仿宋_GB2312" w:eastAsia="仿宋_GB2312" w:hint="eastAsia"/>
          <w:sz w:val="32"/>
          <w:szCs w:val="32"/>
        </w:rPr>
        <w:t>体系全面建立，各项制度基本形成。到2025年，全面建立责任明确、协调有序、监管严格、运行高效的园林绿化资源保护发展机制。到2035</w:t>
      </w:r>
      <w:r w:rsidRPr="002B1BD4">
        <w:rPr>
          <w:rFonts w:ascii="仿宋_GB2312" w:eastAsia="仿宋_GB2312" w:hint="eastAsia"/>
          <w:sz w:val="32"/>
          <w:szCs w:val="32"/>
        </w:rPr>
        <w:lastRenderedPageBreak/>
        <w:t>年，实现园林绿化治理体系和治理能力现代化。</w:t>
      </w:r>
    </w:p>
    <w:p w:rsidR="00D67A85" w:rsidRPr="006526F0" w:rsidRDefault="00D67A85" w:rsidP="009878A1">
      <w:pPr>
        <w:tabs>
          <w:tab w:val="left" w:pos="4253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5271A">
        <w:rPr>
          <w:rFonts w:ascii="楷体_GB2312" w:eastAsia="楷体_GB2312" w:hAnsi="楷体" w:cs="Times New Roman" w:hint="eastAsia"/>
          <w:sz w:val="32"/>
          <w:szCs w:val="32"/>
        </w:rPr>
        <w:t>（二）</w:t>
      </w:r>
      <w:r>
        <w:rPr>
          <w:rFonts w:ascii="楷体_GB2312" w:eastAsia="楷体_GB2312" w:hAnsi="楷体" w:cs="Times New Roman" w:hint="eastAsia"/>
          <w:sz w:val="32"/>
          <w:szCs w:val="32"/>
        </w:rPr>
        <w:t>组织体系</w:t>
      </w:r>
      <w:r w:rsidR="00C12AFE">
        <w:rPr>
          <w:rFonts w:ascii="楷体_GB2312" w:eastAsia="楷体_GB2312" w:hAnsi="楷体" w:cs="Times New Roman" w:hint="eastAsia"/>
          <w:sz w:val="32"/>
          <w:szCs w:val="32"/>
        </w:rPr>
        <w:t>。</w:t>
      </w:r>
    </w:p>
    <w:p w:rsidR="00D67A85" w:rsidRPr="002212F2" w:rsidRDefault="00D67A85" w:rsidP="009878A1">
      <w:pPr>
        <w:adjustRightInd w:val="0"/>
        <w:snapToGrid w:val="0"/>
        <w:spacing w:line="560" w:lineRule="exact"/>
        <w:ind w:rightChars="26" w:right="55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</w:t>
      </w:r>
      <w:r w:rsidRPr="002212F2">
        <w:rPr>
          <w:rFonts w:ascii="仿宋_GB2312" w:eastAsia="仿宋_GB2312" w:hint="eastAsia"/>
          <w:sz w:val="32"/>
          <w:szCs w:val="32"/>
        </w:rPr>
        <w:t>分级设立林长</w:t>
      </w:r>
      <w:r>
        <w:rPr>
          <w:rFonts w:ascii="仿宋_GB2312" w:eastAsia="仿宋_GB2312" w:hint="eastAsia"/>
          <w:sz w:val="32"/>
          <w:szCs w:val="32"/>
        </w:rPr>
        <w:t>、明确工作职责、建立工作机制三个方面明确了我市林长</w:t>
      </w:r>
      <w:proofErr w:type="gramStart"/>
      <w:r>
        <w:rPr>
          <w:rFonts w:ascii="仿宋_GB2312" w:eastAsia="仿宋_GB2312" w:hint="eastAsia"/>
          <w:sz w:val="32"/>
          <w:szCs w:val="32"/>
        </w:rPr>
        <w:t>制责任</w:t>
      </w:r>
      <w:proofErr w:type="gramEnd"/>
      <w:r>
        <w:rPr>
          <w:rFonts w:ascii="仿宋_GB2312" w:eastAsia="仿宋_GB2312" w:hint="eastAsia"/>
          <w:sz w:val="32"/>
          <w:szCs w:val="32"/>
        </w:rPr>
        <w:t>体系和运行机制。</w:t>
      </w:r>
      <w:r w:rsidRPr="0025537D">
        <w:rPr>
          <w:rFonts w:ascii="仿宋_GB2312" w:eastAsia="仿宋_GB2312" w:hint="eastAsia"/>
          <w:color w:val="000000" w:themeColor="text1"/>
          <w:sz w:val="32"/>
          <w:szCs w:val="32"/>
        </w:rPr>
        <w:t>根据</w:t>
      </w:r>
      <w:r w:rsidR="00C12AFE">
        <w:rPr>
          <w:rFonts w:ascii="仿宋_GB2312" w:eastAsia="仿宋_GB2312" w:hint="eastAsia"/>
          <w:color w:val="000000" w:themeColor="text1"/>
          <w:sz w:val="32"/>
          <w:szCs w:val="32"/>
        </w:rPr>
        <w:t>本</w:t>
      </w:r>
      <w:r w:rsidRPr="0025537D">
        <w:rPr>
          <w:rFonts w:ascii="仿宋_GB2312" w:eastAsia="仿宋_GB2312" w:hint="eastAsia"/>
          <w:color w:val="000000" w:themeColor="text1"/>
          <w:sz w:val="32"/>
          <w:szCs w:val="32"/>
        </w:rPr>
        <w:t>市实际，全市设立市、区、乡镇（街道）、村（社区）四级林长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明确林</w:t>
      </w:r>
      <w:proofErr w:type="gramEnd"/>
      <w:r>
        <w:rPr>
          <w:rFonts w:ascii="仿宋_GB2312" w:eastAsia="仿宋_GB2312" w:hint="eastAsia"/>
          <w:sz w:val="32"/>
          <w:szCs w:val="32"/>
        </w:rPr>
        <w:t>长</w:t>
      </w:r>
      <w:r w:rsidR="00D07B20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职责，并</w:t>
      </w:r>
      <w:r w:rsidRPr="002B31C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建立</w:t>
      </w:r>
      <w:r w:rsidR="0083657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</w:t>
      </w:r>
      <w:r w:rsidRPr="005F600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市统筹、区主责、镇（街道）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运行</w:t>
      </w:r>
      <w:r w:rsidRPr="005F600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、村（社区）落实”</w:t>
      </w:r>
      <w:r w:rsidRPr="002B31C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</w:t>
      </w:r>
      <w:r w:rsidRPr="0041269F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资源保护发展</w:t>
      </w:r>
      <w:r w:rsidRPr="005F600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齐抓共管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工作机制</w:t>
      </w:r>
      <w:r w:rsidR="004B7CFB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。</w:t>
      </w:r>
      <w:r w:rsidR="004B7CFB" w:rsidDel="004B7CF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</w:p>
    <w:p w:rsidR="00D67A85" w:rsidRPr="005003E6" w:rsidRDefault="00D67A85" w:rsidP="002F2A67">
      <w:pPr>
        <w:adjustRightInd w:val="0"/>
        <w:snapToGrid w:val="0"/>
        <w:spacing w:line="560" w:lineRule="exact"/>
        <w:ind w:rightChars="26" w:right="55" w:firstLineChars="150" w:firstLine="480"/>
        <w:rPr>
          <w:rFonts w:ascii="方正小标宋简体" w:eastAsia="方正小标宋简体"/>
          <w:sz w:val="44"/>
          <w:szCs w:val="44"/>
        </w:rPr>
      </w:pPr>
      <w:r w:rsidRPr="005A1AD0">
        <w:rPr>
          <w:rFonts w:ascii="楷体_GB2312" w:eastAsia="楷体_GB2312" w:hAnsi="楷体" w:cs="Times New Roman" w:hint="eastAsia"/>
          <w:sz w:val="32"/>
          <w:szCs w:val="32"/>
        </w:rPr>
        <w:t>（</w:t>
      </w:r>
      <w:r>
        <w:rPr>
          <w:rFonts w:ascii="楷体_GB2312" w:eastAsia="楷体_GB2312" w:hAnsi="楷体" w:cs="Times New Roman" w:hint="eastAsia"/>
          <w:sz w:val="32"/>
          <w:szCs w:val="32"/>
        </w:rPr>
        <w:t>三</w:t>
      </w:r>
      <w:r w:rsidRPr="005A1AD0">
        <w:rPr>
          <w:rFonts w:ascii="楷体_GB2312" w:eastAsia="楷体_GB2312" w:hAnsi="楷体" w:cs="Times New Roman" w:hint="eastAsia"/>
          <w:sz w:val="32"/>
          <w:szCs w:val="32"/>
        </w:rPr>
        <w:t>）</w:t>
      </w:r>
      <w:r>
        <w:rPr>
          <w:rFonts w:ascii="楷体_GB2312" w:eastAsia="楷体_GB2312" w:hAnsi="楷体" w:cs="Times New Roman" w:hint="eastAsia"/>
          <w:sz w:val="32"/>
          <w:szCs w:val="32"/>
        </w:rPr>
        <w:t>主要任务</w:t>
      </w:r>
      <w:r w:rsidR="00C12AFE">
        <w:rPr>
          <w:rFonts w:ascii="楷体_GB2312" w:eastAsia="楷体_GB2312" w:hAnsi="楷体" w:cs="Times New Roman" w:hint="eastAsia"/>
          <w:sz w:val="32"/>
          <w:szCs w:val="32"/>
        </w:rPr>
        <w:t>。</w:t>
      </w:r>
    </w:p>
    <w:p w:rsidR="00D67A85" w:rsidRDefault="00C12AFE" w:rsidP="009878A1">
      <w:pPr>
        <w:tabs>
          <w:tab w:val="left" w:pos="4253"/>
        </w:tabs>
        <w:spacing w:line="56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共</w:t>
      </w:r>
      <w:r w:rsidR="00BE442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7</w:t>
      </w:r>
      <w:r w:rsidR="00D67A85" w:rsidRPr="00E4613C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个部分</w:t>
      </w:r>
      <w:r w:rsidR="00D67A85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D07B20" w:rsidRDefault="00D67A85" w:rsidP="00D07B20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color w:val="000000" w:themeColor="text1"/>
          <w:kern w:val="0"/>
          <w:sz w:val="32"/>
          <w:szCs w:val="32"/>
        </w:rPr>
        <w:t>1.</w:t>
      </w:r>
      <w:r w:rsidR="00D27D02" w:rsidRPr="00D27D02">
        <w:rPr>
          <w:rFonts w:ascii="楷体_GB2312" w:eastAsia="楷体_GB2312" w:hAnsi="仿宋" w:cs="宋体" w:hint="eastAsia"/>
          <w:color w:val="000000" w:themeColor="text1"/>
          <w:kern w:val="0"/>
          <w:sz w:val="32"/>
          <w:szCs w:val="32"/>
        </w:rPr>
        <w:t>全面建立目标责任制。</w:t>
      </w:r>
      <w:r w:rsidR="00D07B20" w:rsidRPr="00D07B2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把林长制组织体系建设、工作任务完成等情况，以及衡量资源保护发展成效的重要指标纳入各级林长</w:t>
      </w:r>
      <w:proofErr w:type="gramStart"/>
      <w:r w:rsidR="00D07B20" w:rsidRPr="00D07B2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制目标</w:t>
      </w:r>
      <w:proofErr w:type="gramEnd"/>
      <w:r w:rsidR="00D07B20" w:rsidRPr="00D07B2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考核体系，加强对林长</w:t>
      </w:r>
      <w:proofErr w:type="gramStart"/>
      <w:r w:rsidR="00D07B20" w:rsidRPr="00D07B2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制目标</w:t>
      </w:r>
      <w:proofErr w:type="gramEnd"/>
      <w:r w:rsidR="00D07B20" w:rsidRPr="00D07B2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责任实施情况的监督检查。</w:t>
      </w:r>
    </w:p>
    <w:p w:rsidR="00D07B20" w:rsidRDefault="00D67A85" w:rsidP="00D07B20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2.</w:t>
      </w:r>
      <w:r w:rsidR="00825AC3" w:rsidRPr="00825AC3">
        <w:rPr>
          <w:rFonts w:ascii="楷体_GB2312" w:eastAsia="楷体_GB2312" w:hint="eastAsia"/>
          <w:color w:val="000000" w:themeColor="text1"/>
          <w:sz w:val="32"/>
          <w:szCs w:val="32"/>
        </w:rPr>
        <w:t>严格保护园林绿化资源。</w:t>
      </w:r>
      <w:r w:rsidR="00D07B20" w:rsidRPr="00D07B2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全面落实城市总体规划和国土空间用途管控制度，严格落实林地、绿地、湿地等保护发展规划，实行生态保护红线、生态控制线和城市绿线分级分类管控。加强湿地、野生动植物及其栖息地、古树名木等重要资源保护，维护生物多样性。建立自然保护地管理体系。严格落实森林防火责任，加强有害生物防控，推进京津冀生态保护联防联控。</w:t>
      </w:r>
    </w:p>
    <w:p w:rsidR="00D07B20" w:rsidRDefault="00D67A85" w:rsidP="00D07B20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3.</w:t>
      </w:r>
      <w:r w:rsidR="009713DF" w:rsidRPr="009713DF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加强生态系统科学治理。</w:t>
      </w:r>
      <w:r w:rsidR="00D07B20" w:rsidRPr="00D07B2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统筹推进宜林荒山造林、废弃矿山生态修复、留白增绿、城市森林等重大生态修复工程，持续拓展绿色生态空间。深入开展全民义务植树，推动创建</w:t>
      </w:r>
      <w:r w:rsidR="00D07B20" w:rsidRPr="00D07B2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lastRenderedPageBreak/>
        <w:t>国家森林城市。实施森林质量精准提升和资源保育工程，加强城市绿地生物多样性恢复。</w:t>
      </w:r>
    </w:p>
    <w:p w:rsidR="009713DF" w:rsidRPr="0033105A" w:rsidRDefault="009713DF" w:rsidP="00D07B20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9713DF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4.推进生态资源复合利用。</w:t>
      </w:r>
      <w:r w:rsidRPr="009713DF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统筹山水林田湖草综合治理，推进林与水、林与城、林与田复合利用，融合发展。发挥园林绿化资源多种功能潜力，不断提升生态产品供给能力。</w:t>
      </w:r>
    </w:p>
    <w:p w:rsidR="00D67A85" w:rsidRPr="0025537D" w:rsidRDefault="009713DF" w:rsidP="009878A1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5</w:t>
      </w:r>
      <w:r w:rsidR="00D67A85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.</w:t>
      </w:r>
      <w:r w:rsidRPr="009713DF">
        <w:rPr>
          <w:rFonts w:hint="eastAsia"/>
        </w:rPr>
        <w:t xml:space="preserve"> </w:t>
      </w:r>
      <w:r w:rsidRPr="009713DF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提升资源监管能力。</w:t>
      </w:r>
      <w:r w:rsidR="00D07B20" w:rsidRPr="00D07B2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完善生态监测网络体系，不断提升资源监管信息化水平。健全森林督查制度，完善森林督查体系，提高预警预判、有效发现和快速查处能力。加强资源监管基础建设，提升监管水平。</w:t>
      </w:r>
    </w:p>
    <w:p w:rsidR="00D07B20" w:rsidRDefault="009713DF" w:rsidP="009878A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6</w:t>
      </w:r>
      <w:r w:rsidR="00D67A85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.</w:t>
      </w:r>
      <w:r w:rsidRPr="009713DF">
        <w:rPr>
          <w:rFonts w:hint="eastAsia"/>
        </w:rPr>
        <w:t xml:space="preserve"> </w:t>
      </w:r>
      <w:r w:rsidRPr="009713DF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严格执法监督管理。</w:t>
      </w:r>
      <w:r w:rsidR="00D07B20" w:rsidRPr="00D07B2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严格落实各项法律法规，建立完善森林资源保护管理、自然保护地等法规制度。加大案件执法力度，严肃查处破坏自然资源的违法行为。</w:t>
      </w:r>
    </w:p>
    <w:p w:rsidR="0033105A" w:rsidRDefault="009713DF" w:rsidP="009878A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7</w:t>
      </w:r>
      <w:r w:rsidR="00D67A85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.</w:t>
      </w:r>
      <w:r w:rsidR="00D67A85" w:rsidRPr="0025537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创新资源保护管理机制。</w:t>
      </w:r>
      <w:r w:rsidR="00C6574E" w:rsidRPr="00C6574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利用科技和信息化手段，提升监管效率。加快建立网格化管理体系，全面落实林木绿地管护主体和管护责任。整合生态林管护资源，全面实行村（社区）级林长、林管员、护林员“一长两员”的末端管护模式，夯实管护责任“最后一公里”。强化乡镇（街道）绿化管理职责，确保责任到人。探索构建生态保护社会共建共治的新机制。</w:t>
      </w:r>
    </w:p>
    <w:p w:rsidR="00D67A85" w:rsidRPr="009C51F0" w:rsidRDefault="00D25DCB" w:rsidP="009878A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" w:cs="Times New Roman" w:hint="eastAsia"/>
          <w:sz w:val="32"/>
          <w:szCs w:val="32"/>
        </w:rPr>
        <w:t>（四）</w:t>
      </w:r>
      <w:r w:rsidR="00D67A85" w:rsidRPr="009C51F0">
        <w:rPr>
          <w:rFonts w:ascii="楷体_GB2312" w:eastAsia="楷体_GB2312" w:hAnsi="楷体" w:cs="Times New Roman" w:hint="eastAsia"/>
          <w:sz w:val="32"/>
          <w:szCs w:val="32"/>
        </w:rPr>
        <w:t>保障措施</w:t>
      </w:r>
      <w:r w:rsidR="00D331D3">
        <w:rPr>
          <w:rFonts w:ascii="楷体_GB2312" w:eastAsia="楷体_GB2312" w:hAnsi="楷体" w:cs="Times New Roman" w:hint="eastAsia"/>
          <w:sz w:val="32"/>
          <w:szCs w:val="32"/>
        </w:rPr>
        <w:t>。</w:t>
      </w:r>
    </w:p>
    <w:p w:rsidR="00D67A85" w:rsidRDefault="00D67A85" w:rsidP="009878A1">
      <w:pPr>
        <w:tabs>
          <w:tab w:val="left" w:pos="4253"/>
        </w:tabs>
        <w:spacing w:line="560" w:lineRule="exact"/>
        <w:ind w:firstLine="645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明确了</w:t>
      </w:r>
      <w:r w:rsidRPr="002730D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加强组织领导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 w:rsidRPr="002730DB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强化考核问责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完善相关政策、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加大宣传引导四个方面的保障措施。</w:t>
      </w:r>
    </w:p>
    <w:p w:rsidR="00351B96" w:rsidRPr="009C51F0" w:rsidRDefault="00351B96" w:rsidP="009878A1">
      <w:pPr>
        <w:spacing w:line="560" w:lineRule="exact"/>
        <w:ind w:firstLine="645"/>
        <w:rPr>
          <w:rFonts w:ascii="仿宋_GB2312" w:eastAsia="仿宋_GB2312" w:hAnsi="Times New Roman" w:cs="Times New Roman"/>
          <w:sz w:val="32"/>
          <w:szCs w:val="32"/>
        </w:rPr>
      </w:pPr>
    </w:p>
    <w:sectPr w:rsidR="00351B96" w:rsidRPr="009C51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EA" w:rsidRDefault="00365BEA" w:rsidP="00613E7E">
      <w:r>
        <w:separator/>
      </w:r>
    </w:p>
  </w:endnote>
  <w:endnote w:type="continuationSeparator" w:id="0">
    <w:p w:rsidR="00365BEA" w:rsidRDefault="00365BEA" w:rsidP="0061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01207"/>
      <w:docPartObj>
        <w:docPartGallery w:val="Page Numbers (Bottom of Page)"/>
        <w:docPartUnique/>
      </w:docPartObj>
    </w:sdtPr>
    <w:sdtEndPr/>
    <w:sdtContent>
      <w:p w:rsidR="009C51F0" w:rsidRDefault="009C51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160" w:rsidRPr="00515160">
          <w:rPr>
            <w:noProof/>
            <w:lang w:val="zh-CN"/>
          </w:rPr>
          <w:t>3</w:t>
        </w:r>
        <w:r>
          <w:fldChar w:fldCharType="end"/>
        </w:r>
      </w:p>
    </w:sdtContent>
  </w:sdt>
  <w:p w:rsidR="009C51F0" w:rsidRDefault="009C51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EA" w:rsidRDefault="00365BEA" w:rsidP="00613E7E">
      <w:r>
        <w:separator/>
      </w:r>
    </w:p>
  </w:footnote>
  <w:footnote w:type="continuationSeparator" w:id="0">
    <w:p w:rsidR="00365BEA" w:rsidRDefault="00365BEA" w:rsidP="0061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F244B"/>
    <w:multiLevelType w:val="hybridMultilevel"/>
    <w:tmpl w:val="77DCBD38"/>
    <w:lvl w:ilvl="0" w:tplc="1CB820E0">
      <w:start w:val="4"/>
      <w:numFmt w:val="japaneseCounting"/>
      <w:lvlText w:val="（%1）"/>
      <w:lvlJc w:val="left"/>
      <w:pPr>
        <w:ind w:left="1740" w:hanging="1080"/>
      </w:pPr>
      <w:rPr>
        <w:rFonts w:ascii="仿宋_GB2312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E7E"/>
    <w:rsid w:val="00012E7E"/>
    <w:rsid w:val="0006227A"/>
    <w:rsid w:val="0006256B"/>
    <w:rsid w:val="000C3C31"/>
    <w:rsid w:val="00113B51"/>
    <w:rsid w:val="00120D91"/>
    <w:rsid w:val="001B55E4"/>
    <w:rsid w:val="002C6AEF"/>
    <w:rsid w:val="002F2A67"/>
    <w:rsid w:val="003013E7"/>
    <w:rsid w:val="00330D5A"/>
    <w:rsid w:val="0033105A"/>
    <w:rsid w:val="00351B96"/>
    <w:rsid w:val="003609AE"/>
    <w:rsid w:val="00365BEA"/>
    <w:rsid w:val="00365D20"/>
    <w:rsid w:val="004003B4"/>
    <w:rsid w:val="004B7CFB"/>
    <w:rsid w:val="00515160"/>
    <w:rsid w:val="00540ED1"/>
    <w:rsid w:val="005E7059"/>
    <w:rsid w:val="00603D85"/>
    <w:rsid w:val="00613E7E"/>
    <w:rsid w:val="00650756"/>
    <w:rsid w:val="006526F0"/>
    <w:rsid w:val="00825AC3"/>
    <w:rsid w:val="00836573"/>
    <w:rsid w:val="008715E6"/>
    <w:rsid w:val="008D75E0"/>
    <w:rsid w:val="009713DF"/>
    <w:rsid w:val="009878A1"/>
    <w:rsid w:val="009B08D1"/>
    <w:rsid w:val="009C51F0"/>
    <w:rsid w:val="009F006E"/>
    <w:rsid w:val="00A61585"/>
    <w:rsid w:val="00A64543"/>
    <w:rsid w:val="00AD5E21"/>
    <w:rsid w:val="00BB5452"/>
    <w:rsid w:val="00BE4426"/>
    <w:rsid w:val="00BE6EC1"/>
    <w:rsid w:val="00C12AFE"/>
    <w:rsid w:val="00C6574E"/>
    <w:rsid w:val="00C902F4"/>
    <w:rsid w:val="00D07B20"/>
    <w:rsid w:val="00D2260C"/>
    <w:rsid w:val="00D25DCB"/>
    <w:rsid w:val="00D27D02"/>
    <w:rsid w:val="00D331D3"/>
    <w:rsid w:val="00D67A85"/>
    <w:rsid w:val="00DB2565"/>
    <w:rsid w:val="00E373FE"/>
    <w:rsid w:val="00E72124"/>
    <w:rsid w:val="00E9078D"/>
    <w:rsid w:val="00EF3FFA"/>
    <w:rsid w:val="00F5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E7E"/>
    <w:rPr>
      <w:sz w:val="18"/>
      <w:szCs w:val="18"/>
    </w:rPr>
  </w:style>
  <w:style w:type="paragraph" w:styleId="a5">
    <w:name w:val="List Paragraph"/>
    <w:basedOn w:val="a"/>
    <w:uiPriority w:val="34"/>
    <w:qFormat/>
    <w:rsid w:val="00D67A8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25D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5D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张玉宏</cp:lastModifiedBy>
  <cp:revision>70</cp:revision>
  <cp:lastPrinted>2020-12-11T01:57:00Z</cp:lastPrinted>
  <dcterms:created xsi:type="dcterms:W3CDTF">2020-12-05T03:25:00Z</dcterms:created>
  <dcterms:modified xsi:type="dcterms:W3CDTF">2020-12-18T08:10:00Z</dcterms:modified>
</cp:coreProperties>
</file>