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13" w:rsidRPr="00D86627" w:rsidRDefault="00D86627" w:rsidP="00D86627">
      <w:pPr>
        <w:widowControl/>
        <w:shd w:val="clear" w:color="auto" w:fill="FFFFFF"/>
        <w:spacing w:line="440" w:lineRule="exact"/>
        <w:outlineLvl w:val="0"/>
        <w:rPr>
          <w:rFonts w:ascii="黑体" w:eastAsia="黑体" w:hAnsi="黑体" w:cs="宋体"/>
          <w:bCs/>
          <w:color w:val="212121"/>
          <w:kern w:val="36"/>
          <w:sz w:val="32"/>
          <w:szCs w:val="32"/>
        </w:rPr>
      </w:pPr>
      <w:r>
        <w:rPr>
          <w:rFonts w:ascii="黑体" w:eastAsia="黑体" w:hAnsi="黑体" w:cs="宋体" w:hint="eastAsia"/>
          <w:bCs/>
          <w:color w:val="212121"/>
          <w:kern w:val="36"/>
          <w:sz w:val="32"/>
          <w:szCs w:val="32"/>
        </w:rPr>
        <w:t>附件1</w:t>
      </w:r>
      <w:bookmarkStart w:id="0" w:name="_GoBack"/>
      <w:bookmarkEnd w:id="0"/>
    </w:p>
    <w:p w:rsidR="003F0513" w:rsidRDefault="003F0513" w:rsidP="003F0513">
      <w:pPr>
        <w:widowControl/>
        <w:shd w:val="clear" w:color="auto" w:fill="FFFFFF"/>
        <w:spacing w:line="440" w:lineRule="exact"/>
        <w:jc w:val="center"/>
        <w:outlineLvl w:val="0"/>
        <w:rPr>
          <w:rFonts w:ascii="方正小标宋简体" w:eastAsia="方正小标宋简体" w:hAnsi="微软雅黑" w:cs="宋体"/>
          <w:bCs/>
          <w:color w:val="212121"/>
          <w:kern w:val="36"/>
          <w:sz w:val="44"/>
          <w:szCs w:val="44"/>
        </w:rPr>
      </w:pPr>
    </w:p>
    <w:p w:rsidR="003F0513" w:rsidRDefault="003F0513" w:rsidP="003F0513">
      <w:pPr>
        <w:widowControl/>
        <w:shd w:val="clear" w:color="auto" w:fill="FFFFFF"/>
        <w:spacing w:line="440" w:lineRule="exact"/>
        <w:jc w:val="center"/>
        <w:outlineLvl w:val="0"/>
        <w:rPr>
          <w:rFonts w:ascii="方正小标宋简体" w:eastAsia="方正小标宋简体" w:hAnsi="微软雅黑" w:cs="宋体"/>
          <w:bCs/>
          <w:color w:val="212121"/>
          <w:kern w:val="36"/>
          <w:sz w:val="44"/>
          <w:szCs w:val="44"/>
        </w:rPr>
      </w:pPr>
    </w:p>
    <w:p w:rsidR="003F0513" w:rsidRDefault="003F0513" w:rsidP="003F0513">
      <w:pPr>
        <w:widowControl/>
        <w:shd w:val="clear" w:color="auto" w:fill="FFFFFF"/>
        <w:spacing w:line="440" w:lineRule="exact"/>
        <w:jc w:val="center"/>
        <w:outlineLvl w:val="0"/>
        <w:rPr>
          <w:rFonts w:ascii="方正小标宋简体" w:eastAsia="方正小标宋简体" w:hAnsi="微软雅黑" w:cs="宋体"/>
          <w:bCs/>
          <w:color w:val="212121"/>
          <w:kern w:val="36"/>
          <w:sz w:val="44"/>
          <w:szCs w:val="44"/>
        </w:rPr>
      </w:pPr>
    </w:p>
    <w:p w:rsidR="00712F95" w:rsidRDefault="00712F95" w:rsidP="003F0513">
      <w:pPr>
        <w:widowControl/>
        <w:shd w:val="clear" w:color="auto" w:fill="FFFFFF"/>
        <w:spacing w:line="440" w:lineRule="exact"/>
        <w:jc w:val="center"/>
        <w:outlineLvl w:val="0"/>
        <w:rPr>
          <w:rFonts w:ascii="方正小标宋简体" w:eastAsia="方正小标宋简体" w:hAnsi="微软雅黑" w:cs="宋体"/>
          <w:bCs/>
          <w:color w:val="212121"/>
          <w:kern w:val="36"/>
          <w:sz w:val="44"/>
          <w:szCs w:val="44"/>
        </w:rPr>
      </w:pPr>
      <w:r w:rsidRPr="003F0513">
        <w:rPr>
          <w:rFonts w:ascii="方正小标宋简体" w:eastAsia="方正小标宋简体" w:hAnsi="微软雅黑" w:cs="宋体" w:hint="eastAsia"/>
          <w:bCs/>
          <w:color w:val="212121"/>
          <w:kern w:val="36"/>
          <w:sz w:val="44"/>
          <w:szCs w:val="44"/>
        </w:rPr>
        <w:t>北京市人民政府办公厅关于印发北京市耕地开垦费收缴和使用管理办法的通知</w:t>
      </w:r>
    </w:p>
    <w:p w:rsidR="0087542F" w:rsidRPr="0087542F" w:rsidRDefault="0087542F" w:rsidP="003F0513">
      <w:pPr>
        <w:widowControl/>
        <w:shd w:val="clear" w:color="auto" w:fill="FFFFFF"/>
        <w:spacing w:line="440" w:lineRule="exact"/>
        <w:jc w:val="center"/>
        <w:outlineLvl w:val="0"/>
        <w:rPr>
          <w:rFonts w:ascii="方正小标宋简体" w:eastAsia="方正小标宋简体" w:hAnsi="微软雅黑" w:cs="宋体"/>
          <w:bCs/>
          <w:color w:val="212121"/>
          <w:kern w:val="36"/>
          <w:sz w:val="44"/>
          <w:szCs w:val="44"/>
        </w:rPr>
      </w:pPr>
      <w:r>
        <w:rPr>
          <w:rFonts w:ascii="仿宋_GB2312" w:eastAsia="仿宋_GB2312" w:hint="eastAsia"/>
          <w:color w:val="000000"/>
          <w:kern w:val="0"/>
          <w:sz w:val="32"/>
          <w:szCs w:val="32"/>
        </w:rPr>
        <w:t>（京政办发〔2002〕51号）</w:t>
      </w:r>
    </w:p>
    <w:p w:rsidR="003F0513" w:rsidRDefault="003F0513" w:rsidP="00712F95">
      <w:pPr>
        <w:widowControl/>
        <w:shd w:val="clear" w:color="auto" w:fill="FFFFFF"/>
        <w:jc w:val="left"/>
        <w:rPr>
          <w:rFonts w:ascii="微软雅黑" w:eastAsia="微软雅黑" w:hAnsi="微软雅黑" w:cs="宋体"/>
          <w:b/>
          <w:bCs/>
          <w:color w:val="212121"/>
          <w:kern w:val="0"/>
          <w:sz w:val="27"/>
          <w:szCs w:val="27"/>
        </w:rPr>
      </w:pPr>
    </w:p>
    <w:p w:rsidR="003F0513" w:rsidRDefault="00712F95" w:rsidP="003F0513">
      <w:pPr>
        <w:widowControl/>
        <w:shd w:val="clear" w:color="auto" w:fill="FFFFFF"/>
        <w:spacing w:line="520" w:lineRule="exact"/>
        <w:jc w:val="left"/>
        <w:rPr>
          <w:rFonts w:ascii="仿宋_GB2312" w:eastAsia="仿宋_GB2312" w:hAnsi="微软雅黑" w:cs="宋体"/>
          <w:color w:val="212121"/>
          <w:kern w:val="0"/>
          <w:sz w:val="32"/>
          <w:szCs w:val="32"/>
        </w:rPr>
      </w:pPr>
      <w:r w:rsidRPr="003F0513">
        <w:rPr>
          <w:rFonts w:ascii="仿宋_GB2312" w:eastAsia="仿宋_GB2312" w:hAnsi="微软雅黑" w:cs="宋体" w:hint="eastAsia"/>
          <w:color w:val="212121"/>
          <w:kern w:val="0"/>
          <w:sz w:val="32"/>
          <w:szCs w:val="32"/>
        </w:rPr>
        <w:t>各区、县人民政府，市政府各委、办、局，各市属机构：</w:t>
      </w:r>
      <w:r w:rsidRPr="003F0513">
        <w:rPr>
          <w:rFonts w:ascii="仿宋_GB2312" w:eastAsia="仿宋_GB2312" w:hAnsi="微软雅黑" w:cs="宋体" w:hint="eastAsia"/>
          <w:color w:val="212121"/>
          <w:kern w:val="0"/>
          <w:sz w:val="32"/>
          <w:szCs w:val="32"/>
        </w:rPr>
        <w:br/>
        <w:t xml:space="preserve">　　市国土房管局和市财政局制订的《北京市耕地开垦费收缴和使用管理办法》已经市政府批准，现印发给你们，请认真遵照执行。</w:t>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br/>
      </w:r>
      <w:r w:rsidR="003F0513">
        <w:rPr>
          <w:rFonts w:ascii="仿宋_GB2312" w:eastAsia="仿宋_GB2312" w:hAnsi="微软雅黑" w:cs="宋体" w:hint="eastAsia"/>
          <w:color w:val="212121"/>
          <w:kern w:val="0"/>
          <w:sz w:val="32"/>
          <w:szCs w:val="32"/>
        </w:rPr>
        <w:t xml:space="preserve">　　　　　　　　　　　   2020</w:t>
      </w:r>
      <w:r w:rsidR="003F0513">
        <w:rPr>
          <w:rFonts w:ascii="仿宋_GB2312" w:eastAsia="仿宋_GB2312" w:hAnsi="仿宋_GB2312" w:cs="仿宋_GB2312" w:hint="eastAsia"/>
          <w:color w:val="212121"/>
          <w:kern w:val="0"/>
          <w:sz w:val="32"/>
          <w:szCs w:val="32"/>
        </w:rPr>
        <w:t>年11月25</w:t>
      </w:r>
      <w:r w:rsidRPr="003F0513">
        <w:rPr>
          <w:rFonts w:ascii="仿宋_GB2312" w:eastAsia="仿宋_GB2312" w:hAnsi="仿宋_GB2312" w:cs="仿宋_GB2312" w:hint="eastAsia"/>
          <w:color w:val="212121"/>
          <w:kern w:val="0"/>
          <w:sz w:val="32"/>
          <w:szCs w:val="32"/>
        </w:rPr>
        <w:t>日</w:t>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br/>
      </w:r>
    </w:p>
    <w:p w:rsidR="003F0513" w:rsidRDefault="003F0513" w:rsidP="003F0513">
      <w:pPr>
        <w:widowControl/>
        <w:shd w:val="clear" w:color="auto" w:fill="FFFFFF"/>
        <w:spacing w:line="520" w:lineRule="exact"/>
        <w:jc w:val="left"/>
        <w:rPr>
          <w:rFonts w:ascii="仿宋_GB2312" w:eastAsia="仿宋_GB2312" w:hAnsi="微软雅黑" w:cs="宋体"/>
          <w:color w:val="212121"/>
          <w:kern w:val="0"/>
          <w:sz w:val="32"/>
          <w:szCs w:val="32"/>
        </w:rPr>
      </w:pPr>
    </w:p>
    <w:p w:rsidR="003F0513" w:rsidRDefault="003F0513" w:rsidP="003F0513">
      <w:pPr>
        <w:widowControl/>
        <w:shd w:val="clear" w:color="auto" w:fill="FFFFFF"/>
        <w:spacing w:line="520" w:lineRule="exact"/>
        <w:jc w:val="left"/>
        <w:rPr>
          <w:rFonts w:ascii="仿宋_GB2312" w:eastAsia="仿宋_GB2312" w:hAnsi="微软雅黑" w:cs="宋体"/>
          <w:color w:val="212121"/>
          <w:kern w:val="0"/>
          <w:sz w:val="32"/>
          <w:szCs w:val="32"/>
        </w:rPr>
      </w:pPr>
    </w:p>
    <w:p w:rsidR="003F0513" w:rsidRDefault="003F0513" w:rsidP="003F0513">
      <w:pPr>
        <w:widowControl/>
        <w:shd w:val="clear" w:color="auto" w:fill="FFFFFF"/>
        <w:spacing w:line="520" w:lineRule="exact"/>
        <w:jc w:val="left"/>
        <w:rPr>
          <w:rFonts w:ascii="仿宋_GB2312" w:eastAsia="仿宋_GB2312" w:hAnsi="微软雅黑" w:cs="宋体"/>
          <w:color w:val="212121"/>
          <w:kern w:val="0"/>
          <w:sz w:val="32"/>
          <w:szCs w:val="32"/>
        </w:rPr>
      </w:pPr>
    </w:p>
    <w:p w:rsidR="003F0513" w:rsidRDefault="003F0513" w:rsidP="003F0513">
      <w:pPr>
        <w:widowControl/>
        <w:shd w:val="clear" w:color="auto" w:fill="FFFFFF"/>
        <w:spacing w:line="520" w:lineRule="exact"/>
        <w:jc w:val="left"/>
        <w:rPr>
          <w:rFonts w:ascii="仿宋_GB2312" w:eastAsia="仿宋_GB2312" w:hAnsi="微软雅黑" w:cs="宋体"/>
          <w:color w:val="212121"/>
          <w:kern w:val="0"/>
          <w:sz w:val="32"/>
          <w:szCs w:val="32"/>
        </w:rPr>
      </w:pPr>
    </w:p>
    <w:p w:rsidR="003F0513" w:rsidRDefault="003F0513" w:rsidP="003F0513">
      <w:pPr>
        <w:widowControl/>
        <w:shd w:val="clear" w:color="auto" w:fill="FFFFFF"/>
        <w:spacing w:line="520" w:lineRule="exact"/>
        <w:jc w:val="left"/>
        <w:rPr>
          <w:rFonts w:ascii="仿宋_GB2312" w:eastAsia="仿宋_GB2312" w:hAnsi="微软雅黑" w:cs="宋体"/>
          <w:color w:val="212121"/>
          <w:kern w:val="0"/>
          <w:sz w:val="32"/>
          <w:szCs w:val="32"/>
        </w:rPr>
      </w:pPr>
    </w:p>
    <w:p w:rsidR="003F0513" w:rsidRDefault="003F0513" w:rsidP="003F0513">
      <w:pPr>
        <w:widowControl/>
        <w:shd w:val="clear" w:color="auto" w:fill="FFFFFF"/>
        <w:spacing w:line="480" w:lineRule="exact"/>
        <w:jc w:val="center"/>
        <w:rPr>
          <w:rFonts w:ascii="方正小标宋简体" w:eastAsia="方正小标宋简体" w:hAnsi="微软雅黑" w:cs="宋体"/>
          <w:color w:val="212121"/>
          <w:kern w:val="0"/>
          <w:sz w:val="44"/>
          <w:szCs w:val="44"/>
        </w:rPr>
      </w:pPr>
      <w:r w:rsidRPr="003F0513">
        <w:rPr>
          <w:rFonts w:ascii="方正小标宋简体" w:eastAsia="方正小标宋简体" w:hAnsi="微软雅黑" w:cs="宋体" w:hint="eastAsia"/>
          <w:color w:val="212121"/>
          <w:kern w:val="0"/>
          <w:sz w:val="44"/>
          <w:szCs w:val="44"/>
        </w:rPr>
        <w:lastRenderedPageBreak/>
        <w:t>北京市耕地开垦费收缴和使用管理办法</w:t>
      </w:r>
    </w:p>
    <w:p w:rsidR="00712F95" w:rsidRPr="003F0513" w:rsidRDefault="00712F95" w:rsidP="003F0513">
      <w:pPr>
        <w:widowControl/>
        <w:shd w:val="clear" w:color="auto" w:fill="FFFFFF"/>
        <w:spacing w:line="480" w:lineRule="exact"/>
        <w:jc w:val="left"/>
        <w:rPr>
          <w:rFonts w:ascii="仿宋_GB2312" w:eastAsia="仿宋_GB2312" w:hAnsi="微软雅黑" w:cs="宋体"/>
          <w:color w:val="212121"/>
          <w:kern w:val="0"/>
          <w:sz w:val="32"/>
          <w:szCs w:val="32"/>
        </w:rPr>
      </w:pPr>
      <w:r w:rsidRPr="003F0513">
        <w:rPr>
          <w:rFonts w:ascii="仿宋_GB2312" w:eastAsia="仿宋_GB2312" w:hAnsi="微软雅黑" w:cs="宋体" w:hint="eastAsia"/>
          <w:color w:val="212121"/>
          <w:kern w:val="0"/>
          <w:sz w:val="32"/>
          <w:szCs w:val="32"/>
        </w:rPr>
        <w:br/>
        <w:t xml:space="preserve">　　</w:t>
      </w:r>
      <w:bookmarkStart w:id="1" w:name="1"/>
      <w:r w:rsidRPr="003F0513">
        <w:rPr>
          <w:rFonts w:ascii="仿宋_GB2312" w:eastAsia="仿宋_GB2312" w:hAnsi="微软雅黑" w:cs="宋体" w:hint="eastAsia"/>
          <w:b/>
          <w:color w:val="212121"/>
          <w:kern w:val="0"/>
          <w:sz w:val="32"/>
          <w:szCs w:val="32"/>
        </w:rPr>
        <w:t>第一条</w:t>
      </w:r>
      <w:r w:rsidRPr="003F0513">
        <w:rPr>
          <w:rFonts w:ascii="仿宋_GB2312" w:eastAsia="仿宋_GB2312" w:hAnsi="微软雅黑" w:cs="宋体" w:hint="eastAsia"/>
          <w:color w:val="212121"/>
          <w:kern w:val="0"/>
          <w:sz w:val="32"/>
          <w:szCs w:val="32"/>
        </w:rPr>
        <w:t xml:space="preserve">　为加强和规范耕地开垦费收缴和使用管理工作，实施北京市土地利用总体规划，确保全市耕地占补平衡，根据《中华人民共和国土地管理法》和《中华人民共和国土地管理法实施条例》，结合本市实际情况，制定本办法。</w:t>
      </w:r>
      <w:r w:rsidRPr="003F0513">
        <w:rPr>
          <w:rFonts w:ascii="仿宋_GB2312" w:eastAsia="仿宋_GB2312" w:hAnsi="微软雅黑" w:cs="宋体" w:hint="eastAsia"/>
          <w:color w:val="212121"/>
          <w:kern w:val="0"/>
          <w:sz w:val="32"/>
          <w:szCs w:val="32"/>
        </w:rPr>
        <w:br/>
        <w:t xml:space="preserve">　　</w:t>
      </w:r>
      <w:bookmarkStart w:id="2" w:name="2"/>
      <w:bookmarkEnd w:id="1"/>
      <w:r w:rsidRPr="003F0513">
        <w:rPr>
          <w:rFonts w:ascii="仿宋_GB2312" w:eastAsia="仿宋_GB2312" w:hAnsi="微软雅黑" w:cs="宋体" w:hint="eastAsia"/>
          <w:b/>
          <w:color w:val="212121"/>
          <w:kern w:val="0"/>
          <w:sz w:val="32"/>
          <w:szCs w:val="32"/>
        </w:rPr>
        <w:t>第二条</w:t>
      </w:r>
      <w:r w:rsidRPr="003F0513">
        <w:rPr>
          <w:rFonts w:ascii="仿宋_GB2312" w:eastAsia="仿宋_GB2312" w:hAnsi="微软雅黑" w:cs="宋体" w:hint="eastAsia"/>
          <w:color w:val="212121"/>
          <w:kern w:val="0"/>
          <w:sz w:val="32"/>
          <w:szCs w:val="32"/>
        </w:rPr>
        <w:t xml:space="preserve">　本市行政区域内耕地开垦费收缴和使用管理适用本办法。</w:t>
      </w:r>
      <w:r w:rsidRPr="003F0513">
        <w:rPr>
          <w:rFonts w:ascii="仿宋_GB2312" w:eastAsia="仿宋_GB2312" w:hAnsi="微软雅黑" w:cs="宋体" w:hint="eastAsia"/>
          <w:color w:val="212121"/>
          <w:kern w:val="0"/>
          <w:sz w:val="32"/>
          <w:szCs w:val="32"/>
        </w:rPr>
        <w:br/>
        <w:t xml:space="preserve">　　</w:t>
      </w:r>
      <w:bookmarkStart w:id="3" w:name="3"/>
      <w:bookmarkEnd w:id="2"/>
      <w:r w:rsidRPr="003F0513">
        <w:rPr>
          <w:rFonts w:ascii="仿宋_GB2312" w:eastAsia="仿宋_GB2312" w:hAnsi="微软雅黑" w:cs="宋体" w:hint="eastAsia"/>
          <w:b/>
          <w:color w:val="212121"/>
          <w:kern w:val="0"/>
          <w:sz w:val="32"/>
          <w:szCs w:val="32"/>
        </w:rPr>
        <w:t>第三条</w:t>
      </w:r>
      <w:r w:rsidRPr="003F0513">
        <w:rPr>
          <w:rFonts w:ascii="仿宋_GB2312" w:eastAsia="仿宋_GB2312" w:hAnsi="微软雅黑" w:cs="宋体" w:hint="eastAsia"/>
          <w:color w:val="212121"/>
          <w:kern w:val="0"/>
          <w:sz w:val="32"/>
          <w:szCs w:val="32"/>
        </w:rPr>
        <w:t xml:space="preserve">　根据国家占用耕地补偿制度，经批准的非农业建设占用耕地的区县政府、农村集体经济组织和建设单位（以下简称缴纳义务人），在没有条件开垦或者开垦的耕地不符合要求时，须依照本办法的规定缴纳耕地开垦费。</w:t>
      </w:r>
      <w:r w:rsidRPr="003F0513">
        <w:rPr>
          <w:rFonts w:ascii="仿宋_GB2312" w:eastAsia="仿宋_GB2312" w:hAnsi="微软雅黑" w:cs="宋体" w:hint="eastAsia"/>
          <w:color w:val="212121"/>
          <w:kern w:val="0"/>
          <w:sz w:val="32"/>
          <w:szCs w:val="32"/>
        </w:rPr>
        <w:br/>
        <w:t xml:space="preserve">　　</w:t>
      </w:r>
      <w:bookmarkStart w:id="4" w:name="4"/>
      <w:bookmarkEnd w:id="3"/>
      <w:r w:rsidRPr="003F0513">
        <w:rPr>
          <w:rFonts w:ascii="仿宋_GB2312" w:eastAsia="仿宋_GB2312" w:hAnsi="微软雅黑" w:cs="宋体" w:hint="eastAsia"/>
          <w:b/>
          <w:color w:val="212121"/>
          <w:kern w:val="0"/>
          <w:sz w:val="32"/>
          <w:szCs w:val="32"/>
        </w:rPr>
        <w:t>第四条</w:t>
      </w:r>
      <w:r w:rsidRPr="003F0513">
        <w:rPr>
          <w:rFonts w:ascii="仿宋_GB2312" w:eastAsia="仿宋_GB2312" w:hAnsi="微软雅黑" w:cs="宋体" w:hint="eastAsia"/>
          <w:color w:val="212121"/>
          <w:kern w:val="0"/>
          <w:sz w:val="32"/>
          <w:szCs w:val="32"/>
        </w:rPr>
        <w:t xml:space="preserve">　耕地开垦费的缴纳标准：</w:t>
      </w:r>
      <w:r w:rsidRPr="003F0513">
        <w:rPr>
          <w:rFonts w:ascii="仿宋_GB2312" w:eastAsia="仿宋_GB2312" w:hAnsi="微软雅黑" w:cs="宋体" w:hint="eastAsia"/>
          <w:color w:val="212121"/>
          <w:kern w:val="0"/>
          <w:sz w:val="32"/>
          <w:szCs w:val="32"/>
        </w:rPr>
        <w:br/>
        <w:t xml:space="preserve">　　（一）朝阳、海淀、丰台、石景山区行政区域范围内一般耕地每公顷30万元，基本农田每公顷37.5万元；</w:t>
      </w:r>
      <w:r w:rsidRPr="003F0513">
        <w:rPr>
          <w:rFonts w:ascii="仿宋_GB2312" w:eastAsia="仿宋_GB2312" w:hAnsi="微软雅黑" w:cs="宋体" w:hint="eastAsia"/>
          <w:color w:val="212121"/>
          <w:kern w:val="0"/>
          <w:sz w:val="32"/>
          <w:szCs w:val="32"/>
        </w:rPr>
        <w:br/>
        <w:t xml:space="preserve">　　（二）顺义、昌平、通州、</w:t>
      </w:r>
      <w:proofErr w:type="gramStart"/>
      <w:r w:rsidRPr="003F0513">
        <w:rPr>
          <w:rFonts w:ascii="仿宋_GB2312" w:eastAsia="仿宋_GB2312" w:hAnsi="微软雅黑" w:cs="宋体" w:hint="eastAsia"/>
          <w:color w:val="212121"/>
          <w:kern w:val="0"/>
          <w:sz w:val="32"/>
          <w:szCs w:val="32"/>
        </w:rPr>
        <w:t>大兴区</w:t>
      </w:r>
      <w:proofErr w:type="gramEnd"/>
      <w:r w:rsidRPr="003F0513">
        <w:rPr>
          <w:rFonts w:ascii="仿宋_GB2312" w:eastAsia="仿宋_GB2312" w:hAnsi="微软雅黑" w:cs="宋体" w:hint="eastAsia"/>
          <w:color w:val="212121"/>
          <w:kern w:val="0"/>
          <w:sz w:val="32"/>
          <w:szCs w:val="32"/>
        </w:rPr>
        <w:t>行政区域范围内一般耕地每公顷27万元，基本农田每公顷33万元；</w:t>
      </w:r>
      <w:r w:rsidRPr="003F0513">
        <w:rPr>
          <w:rFonts w:ascii="仿宋_GB2312" w:eastAsia="仿宋_GB2312" w:hAnsi="微软雅黑" w:cs="宋体" w:hint="eastAsia"/>
          <w:color w:val="212121"/>
          <w:kern w:val="0"/>
          <w:sz w:val="32"/>
          <w:szCs w:val="32"/>
        </w:rPr>
        <w:br/>
        <w:t xml:space="preserve">　　（三）房山、门头沟、怀柔、</w:t>
      </w:r>
      <w:proofErr w:type="gramStart"/>
      <w:r w:rsidRPr="003F0513">
        <w:rPr>
          <w:rFonts w:ascii="仿宋_GB2312" w:eastAsia="仿宋_GB2312" w:hAnsi="微软雅黑" w:cs="宋体" w:hint="eastAsia"/>
          <w:color w:val="212121"/>
          <w:kern w:val="0"/>
          <w:sz w:val="32"/>
          <w:szCs w:val="32"/>
        </w:rPr>
        <w:t>平谷区</w:t>
      </w:r>
      <w:proofErr w:type="gramEnd"/>
      <w:r w:rsidRPr="003F0513">
        <w:rPr>
          <w:rFonts w:ascii="仿宋_GB2312" w:eastAsia="仿宋_GB2312" w:hAnsi="微软雅黑" w:cs="宋体" w:hint="eastAsia"/>
          <w:color w:val="212121"/>
          <w:kern w:val="0"/>
          <w:sz w:val="32"/>
          <w:szCs w:val="32"/>
        </w:rPr>
        <w:t>和密云、延庆县行政区域范围内一般耕地每公顷22.5万元，基本农田每公顷27万元。</w:t>
      </w:r>
      <w:r w:rsidRPr="003F0513">
        <w:rPr>
          <w:rFonts w:ascii="仿宋_GB2312" w:eastAsia="仿宋_GB2312" w:hAnsi="微软雅黑" w:cs="宋体" w:hint="eastAsia"/>
          <w:color w:val="212121"/>
          <w:kern w:val="0"/>
          <w:sz w:val="32"/>
          <w:szCs w:val="32"/>
        </w:rPr>
        <w:br/>
        <w:t xml:space="preserve">　　根据土地后备资源状况和社会经济发展水平，经市政府批准，本市耕地开垦费缴纳标准可以适时进行调整。</w:t>
      </w:r>
      <w:r w:rsidRPr="003F0513">
        <w:rPr>
          <w:rFonts w:ascii="仿宋_GB2312" w:eastAsia="仿宋_GB2312" w:hAnsi="微软雅黑" w:cs="宋体" w:hint="eastAsia"/>
          <w:color w:val="212121"/>
          <w:kern w:val="0"/>
          <w:sz w:val="32"/>
          <w:szCs w:val="32"/>
        </w:rPr>
        <w:br/>
        <w:t xml:space="preserve">　　</w:t>
      </w:r>
      <w:bookmarkStart w:id="5" w:name="5"/>
      <w:bookmarkEnd w:id="4"/>
      <w:r w:rsidRPr="003F0513">
        <w:rPr>
          <w:rFonts w:ascii="仿宋_GB2312" w:eastAsia="仿宋_GB2312" w:hAnsi="微软雅黑" w:cs="宋体" w:hint="eastAsia"/>
          <w:b/>
          <w:color w:val="212121"/>
          <w:kern w:val="0"/>
          <w:sz w:val="32"/>
          <w:szCs w:val="32"/>
        </w:rPr>
        <w:t>第五条</w:t>
      </w:r>
      <w:r w:rsidRPr="003F0513">
        <w:rPr>
          <w:rFonts w:ascii="仿宋_GB2312" w:eastAsia="仿宋_GB2312" w:hAnsi="微软雅黑" w:cs="宋体" w:hint="eastAsia"/>
          <w:color w:val="212121"/>
          <w:kern w:val="0"/>
          <w:sz w:val="32"/>
          <w:szCs w:val="32"/>
        </w:rPr>
        <w:t xml:space="preserve">　耕地开垦费由缴纳义务人在申请办理农用地转用审批手续时缴纳。基本程序为，由缴纳义务人持市土地行政主管部门开具的《一般缴款书》，向市财政部门缴纳；市土地行政主管部门凭市财政部门反馈的收款凭据复印件办理用地报批手续。</w:t>
      </w:r>
      <w:r w:rsidRPr="003F0513">
        <w:rPr>
          <w:rFonts w:ascii="仿宋_GB2312" w:eastAsia="仿宋_GB2312" w:hAnsi="微软雅黑" w:cs="宋体" w:hint="eastAsia"/>
          <w:color w:val="212121"/>
          <w:kern w:val="0"/>
          <w:sz w:val="32"/>
          <w:szCs w:val="32"/>
        </w:rPr>
        <w:br/>
        <w:t xml:space="preserve">　　没有依照本办法缴纳耕地开垦费的，市土地行政主管部门不得办理建设用地报批手续。</w:t>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lastRenderedPageBreak/>
        <w:t xml:space="preserve">　　</w:t>
      </w:r>
      <w:bookmarkStart w:id="6" w:name="6"/>
      <w:bookmarkEnd w:id="5"/>
      <w:r w:rsidRPr="003F0513">
        <w:rPr>
          <w:rFonts w:ascii="仿宋_GB2312" w:eastAsia="仿宋_GB2312" w:hAnsi="微软雅黑" w:cs="宋体" w:hint="eastAsia"/>
          <w:b/>
          <w:color w:val="212121"/>
          <w:kern w:val="0"/>
          <w:sz w:val="32"/>
          <w:szCs w:val="32"/>
        </w:rPr>
        <w:t>第六条</w:t>
      </w:r>
      <w:r w:rsidRPr="003F0513">
        <w:rPr>
          <w:rFonts w:ascii="仿宋_GB2312" w:eastAsia="仿宋_GB2312" w:hAnsi="微软雅黑" w:cs="宋体" w:hint="eastAsia"/>
          <w:color w:val="212121"/>
          <w:kern w:val="0"/>
          <w:sz w:val="32"/>
          <w:szCs w:val="32"/>
        </w:rPr>
        <w:t xml:space="preserve">　耕地开垦费不得减、缓、免。</w:t>
      </w:r>
      <w:r w:rsidRPr="003F0513">
        <w:rPr>
          <w:rFonts w:ascii="仿宋_GB2312" w:eastAsia="仿宋_GB2312" w:hAnsi="微软雅黑" w:cs="宋体" w:hint="eastAsia"/>
          <w:color w:val="212121"/>
          <w:kern w:val="0"/>
          <w:sz w:val="32"/>
          <w:szCs w:val="32"/>
        </w:rPr>
        <w:br/>
        <w:t xml:space="preserve">　　</w:t>
      </w:r>
      <w:bookmarkStart w:id="7" w:name="7"/>
      <w:bookmarkEnd w:id="6"/>
      <w:r w:rsidRPr="003F0513">
        <w:rPr>
          <w:rFonts w:ascii="仿宋_GB2312" w:eastAsia="仿宋_GB2312" w:hAnsi="微软雅黑" w:cs="宋体" w:hint="eastAsia"/>
          <w:b/>
          <w:color w:val="212121"/>
          <w:kern w:val="0"/>
          <w:sz w:val="32"/>
          <w:szCs w:val="32"/>
        </w:rPr>
        <w:t>第七条</w:t>
      </w:r>
      <w:r w:rsidRPr="003F0513">
        <w:rPr>
          <w:rFonts w:ascii="仿宋_GB2312" w:eastAsia="仿宋_GB2312" w:hAnsi="微软雅黑" w:cs="宋体" w:hint="eastAsia"/>
          <w:color w:val="212121"/>
          <w:kern w:val="0"/>
          <w:sz w:val="32"/>
          <w:szCs w:val="32"/>
        </w:rPr>
        <w:t xml:space="preserve">　耕地开垦费必须专款专用，单独核算，专项用于耕地占补平衡的资金投入。主要包括：</w:t>
      </w:r>
      <w:r w:rsidRPr="003F0513">
        <w:rPr>
          <w:rFonts w:ascii="仿宋_GB2312" w:eastAsia="仿宋_GB2312" w:hAnsi="微软雅黑" w:cs="宋体" w:hint="eastAsia"/>
          <w:color w:val="212121"/>
          <w:kern w:val="0"/>
          <w:sz w:val="32"/>
          <w:szCs w:val="32"/>
        </w:rPr>
        <w:br/>
        <w:t xml:space="preserve">　　（一）土地开发整理项目的投资（项目支出科目按国土资源部的有关管理办法执行）；</w:t>
      </w:r>
      <w:r w:rsidRPr="003F0513">
        <w:rPr>
          <w:rFonts w:ascii="仿宋_GB2312" w:eastAsia="仿宋_GB2312" w:hAnsi="微软雅黑" w:cs="宋体" w:hint="eastAsia"/>
          <w:color w:val="212121"/>
          <w:kern w:val="0"/>
          <w:sz w:val="32"/>
          <w:szCs w:val="32"/>
        </w:rPr>
        <w:br/>
        <w:t xml:space="preserve">　　（二）宜农后备土地资源的调查和评价费用；</w:t>
      </w:r>
      <w:r w:rsidRPr="003F0513">
        <w:rPr>
          <w:rFonts w:ascii="仿宋_GB2312" w:eastAsia="仿宋_GB2312" w:hAnsi="微软雅黑" w:cs="宋体" w:hint="eastAsia"/>
          <w:color w:val="212121"/>
          <w:kern w:val="0"/>
          <w:sz w:val="32"/>
          <w:szCs w:val="32"/>
        </w:rPr>
        <w:br/>
        <w:t xml:space="preserve">　　（三）土地开发整理专项规划编制研究费用；</w:t>
      </w:r>
      <w:r w:rsidRPr="003F0513">
        <w:rPr>
          <w:rFonts w:ascii="仿宋_GB2312" w:eastAsia="仿宋_GB2312" w:hAnsi="微软雅黑" w:cs="宋体" w:hint="eastAsia"/>
          <w:color w:val="212121"/>
          <w:kern w:val="0"/>
          <w:sz w:val="32"/>
          <w:szCs w:val="32"/>
        </w:rPr>
        <w:br/>
        <w:t xml:space="preserve">　　（四）实施耕地占补平衡所需设备购置、图件、数据库的更新和维护等费用。</w:t>
      </w:r>
      <w:r w:rsidRPr="003F0513">
        <w:rPr>
          <w:rFonts w:ascii="仿宋_GB2312" w:eastAsia="仿宋_GB2312" w:hAnsi="微软雅黑" w:cs="宋体" w:hint="eastAsia"/>
          <w:color w:val="212121"/>
          <w:kern w:val="0"/>
          <w:sz w:val="32"/>
          <w:szCs w:val="32"/>
        </w:rPr>
        <w:br/>
        <w:t xml:space="preserve">　　</w:t>
      </w:r>
      <w:bookmarkStart w:id="8" w:name="8"/>
      <w:bookmarkEnd w:id="7"/>
      <w:r w:rsidRPr="003F0513">
        <w:rPr>
          <w:rFonts w:ascii="仿宋_GB2312" w:eastAsia="仿宋_GB2312" w:hAnsi="微软雅黑" w:cs="宋体" w:hint="eastAsia"/>
          <w:b/>
          <w:color w:val="212121"/>
          <w:kern w:val="0"/>
          <w:sz w:val="32"/>
          <w:szCs w:val="32"/>
        </w:rPr>
        <w:t>第八条</w:t>
      </w:r>
      <w:r w:rsidRPr="003F0513">
        <w:rPr>
          <w:rFonts w:ascii="仿宋_GB2312" w:eastAsia="仿宋_GB2312" w:hAnsi="微软雅黑" w:cs="宋体" w:hint="eastAsia"/>
          <w:color w:val="212121"/>
          <w:kern w:val="0"/>
          <w:sz w:val="32"/>
          <w:szCs w:val="32"/>
        </w:rPr>
        <w:t xml:space="preserve">　耕地开垦费实行基金预算管理。市土地行政主管部门在每年编制下一年度部门预算的同时，要编制耕地开垦费收入支出预算，并经市财政部门审核后，按预算拨款计划及项目进展情况拨付资金。</w:t>
      </w:r>
      <w:r w:rsidRPr="003F0513">
        <w:rPr>
          <w:rFonts w:ascii="仿宋_GB2312" w:eastAsia="仿宋_GB2312" w:hAnsi="微软雅黑" w:cs="宋体" w:hint="eastAsia"/>
          <w:color w:val="212121"/>
          <w:kern w:val="0"/>
          <w:sz w:val="32"/>
          <w:szCs w:val="32"/>
        </w:rPr>
        <w:br/>
        <w:t xml:space="preserve">　　耕地开垦费收缴工作所需的业务费，由市财政局参照新增建设用地有偿使用费收缴工作所需费用列支比例，核付并纳入部门预算。</w:t>
      </w:r>
      <w:r w:rsidRPr="003F0513">
        <w:rPr>
          <w:rFonts w:ascii="仿宋_GB2312" w:eastAsia="仿宋_GB2312" w:hAnsi="微软雅黑" w:cs="宋体" w:hint="eastAsia"/>
          <w:color w:val="212121"/>
          <w:kern w:val="0"/>
          <w:sz w:val="32"/>
          <w:szCs w:val="32"/>
        </w:rPr>
        <w:br/>
        <w:t xml:space="preserve">　　</w:t>
      </w:r>
      <w:bookmarkStart w:id="9" w:name="9"/>
      <w:bookmarkEnd w:id="8"/>
      <w:r w:rsidRPr="003F0513">
        <w:rPr>
          <w:rFonts w:ascii="仿宋_GB2312" w:eastAsia="仿宋_GB2312" w:hAnsi="微软雅黑" w:cs="宋体" w:hint="eastAsia"/>
          <w:b/>
          <w:color w:val="212121"/>
          <w:kern w:val="0"/>
          <w:sz w:val="32"/>
          <w:szCs w:val="32"/>
        </w:rPr>
        <w:t>第九条</w:t>
      </w:r>
      <w:r w:rsidRPr="003F0513">
        <w:rPr>
          <w:rFonts w:ascii="仿宋_GB2312" w:eastAsia="仿宋_GB2312" w:hAnsi="微软雅黑" w:cs="宋体" w:hint="eastAsia"/>
          <w:color w:val="212121"/>
          <w:kern w:val="0"/>
          <w:sz w:val="32"/>
          <w:szCs w:val="32"/>
        </w:rPr>
        <w:t xml:space="preserve">　市土地行政主管部门根据耕地开垦费拨付情况，对全市年度耕地开垦计划按项目组织实施，并对资金使用实行项目管理。市土地行政主管部门要与有关区（县）土地行政主管部门签订耕地开垦管理责任书。市或者区（县）土地行政主管部门要与耕地开垦项目承担单位签订耕地开垦项目合同。条件成熟时，要采取招投标方式确定项目承担单位。</w:t>
      </w:r>
      <w:r w:rsidRPr="003F0513">
        <w:rPr>
          <w:rFonts w:ascii="仿宋_GB2312" w:eastAsia="仿宋_GB2312" w:hAnsi="微软雅黑" w:cs="宋体" w:hint="eastAsia"/>
          <w:color w:val="212121"/>
          <w:kern w:val="0"/>
          <w:sz w:val="32"/>
          <w:szCs w:val="32"/>
        </w:rPr>
        <w:br/>
        <w:t xml:space="preserve">　　</w:t>
      </w:r>
      <w:bookmarkStart w:id="10" w:name="10"/>
      <w:bookmarkEnd w:id="9"/>
      <w:r w:rsidRPr="003F0513">
        <w:rPr>
          <w:rFonts w:ascii="仿宋_GB2312" w:eastAsia="仿宋_GB2312" w:hAnsi="微软雅黑" w:cs="宋体" w:hint="eastAsia"/>
          <w:b/>
          <w:color w:val="212121"/>
          <w:kern w:val="0"/>
          <w:sz w:val="32"/>
          <w:szCs w:val="32"/>
        </w:rPr>
        <w:t>第十条</w:t>
      </w:r>
      <w:r w:rsidRPr="003F0513">
        <w:rPr>
          <w:rFonts w:ascii="仿宋_GB2312" w:eastAsia="仿宋_GB2312" w:hAnsi="微软雅黑" w:cs="宋体" w:hint="eastAsia"/>
          <w:color w:val="212121"/>
          <w:kern w:val="0"/>
          <w:sz w:val="32"/>
          <w:szCs w:val="32"/>
        </w:rPr>
        <w:t xml:space="preserve">　区（县）土地行政主管部门应分别在每年6月底和12月15日前，将本区（县）耕地开垦项目实施情况按项目报市土地行政主管部门。项目承担单位要按规定将资金使用情况报资金核付单位。</w:t>
      </w:r>
      <w:r w:rsidRPr="003F0513">
        <w:rPr>
          <w:rFonts w:ascii="仿宋_GB2312" w:eastAsia="仿宋_GB2312" w:hAnsi="微软雅黑" w:cs="宋体" w:hint="eastAsia"/>
          <w:color w:val="212121"/>
          <w:kern w:val="0"/>
          <w:sz w:val="32"/>
          <w:szCs w:val="32"/>
        </w:rPr>
        <w:br/>
        <w:t xml:space="preserve">　　市土地行政主管部门会同市财政部门对耕地开垦项目实施和资金使用情况进行检查、监督和指导。</w:t>
      </w:r>
      <w:r w:rsidRPr="003F0513">
        <w:rPr>
          <w:rFonts w:ascii="仿宋_GB2312" w:eastAsia="仿宋_GB2312" w:hAnsi="微软雅黑" w:cs="宋体" w:hint="eastAsia"/>
          <w:color w:val="212121"/>
          <w:kern w:val="0"/>
          <w:sz w:val="32"/>
          <w:szCs w:val="32"/>
        </w:rPr>
        <w:br/>
      </w:r>
      <w:r w:rsidRPr="003F0513">
        <w:rPr>
          <w:rFonts w:ascii="仿宋_GB2312" w:eastAsia="仿宋_GB2312" w:hAnsi="微软雅黑" w:cs="宋体" w:hint="eastAsia"/>
          <w:color w:val="212121"/>
          <w:kern w:val="0"/>
          <w:sz w:val="32"/>
          <w:szCs w:val="32"/>
        </w:rPr>
        <w:lastRenderedPageBreak/>
        <w:t xml:space="preserve">　　</w:t>
      </w:r>
      <w:bookmarkStart w:id="11" w:name="11"/>
      <w:bookmarkEnd w:id="10"/>
      <w:r w:rsidRPr="003F0513">
        <w:rPr>
          <w:rFonts w:ascii="仿宋_GB2312" w:eastAsia="仿宋_GB2312" w:hAnsi="微软雅黑" w:cs="宋体" w:hint="eastAsia"/>
          <w:b/>
          <w:color w:val="212121"/>
          <w:kern w:val="0"/>
          <w:sz w:val="32"/>
          <w:szCs w:val="32"/>
        </w:rPr>
        <w:t>第十一条</w:t>
      </w:r>
      <w:r w:rsidRPr="003F0513">
        <w:rPr>
          <w:rFonts w:ascii="仿宋_GB2312" w:eastAsia="仿宋_GB2312" w:hAnsi="微软雅黑" w:cs="宋体" w:hint="eastAsia"/>
          <w:color w:val="212121"/>
          <w:kern w:val="0"/>
          <w:sz w:val="32"/>
          <w:szCs w:val="32"/>
        </w:rPr>
        <w:t xml:space="preserve">　本办法在执行中的具体问题，由市土地行政主管部门和市财政部门负责协调解决。</w:t>
      </w:r>
      <w:r w:rsidRPr="003F0513">
        <w:rPr>
          <w:rFonts w:ascii="仿宋_GB2312" w:eastAsia="仿宋_GB2312" w:hAnsi="微软雅黑" w:cs="宋体" w:hint="eastAsia"/>
          <w:color w:val="212121"/>
          <w:kern w:val="0"/>
          <w:sz w:val="32"/>
          <w:szCs w:val="32"/>
        </w:rPr>
        <w:br/>
        <w:t xml:space="preserve">　　</w:t>
      </w:r>
      <w:bookmarkStart w:id="12" w:name="12"/>
      <w:bookmarkEnd w:id="11"/>
      <w:r w:rsidRPr="003F0513">
        <w:rPr>
          <w:rFonts w:ascii="仿宋_GB2312" w:eastAsia="仿宋_GB2312" w:hAnsi="微软雅黑" w:cs="宋体" w:hint="eastAsia"/>
          <w:b/>
          <w:color w:val="212121"/>
          <w:kern w:val="0"/>
          <w:sz w:val="32"/>
          <w:szCs w:val="32"/>
        </w:rPr>
        <w:t>第十二条</w:t>
      </w:r>
      <w:r w:rsidRPr="003F0513">
        <w:rPr>
          <w:rFonts w:ascii="仿宋_GB2312" w:eastAsia="仿宋_GB2312" w:hAnsi="微软雅黑" w:cs="宋体" w:hint="eastAsia"/>
          <w:color w:val="212121"/>
          <w:kern w:val="0"/>
          <w:sz w:val="32"/>
          <w:szCs w:val="32"/>
        </w:rPr>
        <w:t xml:space="preserve">　本办法自2002年12月1日起施行。</w:t>
      </w:r>
      <w:bookmarkEnd w:id="12"/>
    </w:p>
    <w:p w:rsidR="006E57FD" w:rsidRPr="003F0513" w:rsidRDefault="006E57FD" w:rsidP="003F0513">
      <w:pPr>
        <w:spacing w:line="520" w:lineRule="exact"/>
        <w:jc w:val="left"/>
        <w:rPr>
          <w:rFonts w:ascii="仿宋_GB2312" w:eastAsia="仿宋_GB2312"/>
          <w:sz w:val="32"/>
          <w:szCs w:val="32"/>
        </w:rPr>
      </w:pPr>
    </w:p>
    <w:sectPr w:rsidR="006E57FD" w:rsidRPr="003F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95"/>
    <w:rsid w:val="0000039F"/>
    <w:rsid w:val="00001664"/>
    <w:rsid w:val="000016D8"/>
    <w:rsid w:val="00001E5A"/>
    <w:rsid w:val="00007AFD"/>
    <w:rsid w:val="0001077C"/>
    <w:rsid w:val="000150D1"/>
    <w:rsid w:val="00016CAD"/>
    <w:rsid w:val="00017B3E"/>
    <w:rsid w:val="00021F5C"/>
    <w:rsid w:val="00025ACD"/>
    <w:rsid w:val="00025BC7"/>
    <w:rsid w:val="000317CA"/>
    <w:rsid w:val="0003416E"/>
    <w:rsid w:val="00034336"/>
    <w:rsid w:val="000377A0"/>
    <w:rsid w:val="00037FE2"/>
    <w:rsid w:val="0004191D"/>
    <w:rsid w:val="00041986"/>
    <w:rsid w:val="00043EC1"/>
    <w:rsid w:val="0004475E"/>
    <w:rsid w:val="00047309"/>
    <w:rsid w:val="00050C4C"/>
    <w:rsid w:val="00052825"/>
    <w:rsid w:val="000606A5"/>
    <w:rsid w:val="0006161F"/>
    <w:rsid w:val="0006494D"/>
    <w:rsid w:val="00067B8A"/>
    <w:rsid w:val="00071E32"/>
    <w:rsid w:val="00083A7D"/>
    <w:rsid w:val="0008428F"/>
    <w:rsid w:val="0008475C"/>
    <w:rsid w:val="00084B36"/>
    <w:rsid w:val="00085226"/>
    <w:rsid w:val="00085975"/>
    <w:rsid w:val="00086553"/>
    <w:rsid w:val="000870C3"/>
    <w:rsid w:val="00090EB3"/>
    <w:rsid w:val="00094904"/>
    <w:rsid w:val="000A4356"/>
    <w:rsid w:val="000A66E4"/>
    <w:rsid w:val="000A7CE9"/>
    <w:rsid w:val="000B0AEA"/>
    <w:rsid w:val="000B198A"/>
    <w:rsid w:val="000C09E7"/>
    <w:rsid w:val="000C0C4D"/>
    <w:rsid w:val="000C5E87"/>
    <w:rsid w:val="000C7B76"/>
    <w:rsid w:val="000D03D9"/>
    <w:rsid w:val="000D1AD4"/>
    <w:rsid w:val="000D6070"/>
    <w:rsid w:val="000E1C05"/>
    <w:rsid w:val="000E3594"/>
    <w:rsid w:val="000E3ECE"/>
    <w:rsid w:val="000E567E"/>
    <w:rsid w:val="000E7AC9"/>
    <w:rsid w:val="000F2033"/>
    <w:rsid w:val="000F28CD"/>
    <w:rsid w:val="000F30B1"/>
    <w:rsid w:val="000F320C"/>
    <w:rsid w:val="000F39AA"/>
    <w:rsid w:val="00104D28"/>
    <w:rsid w:val="001056A7"/>
    <w:rsid w:val="00106743"/>
    <w:rsid w:val="00112773"/>
    <w:rsid w:val="0011338C"/>
    <w:rsid w:val="0011475B"/>
    <w:rsid w:val="0011659C"/>
    <w:rsid w:val="0012179B"/>
    <w:rsid w:val="001233B7"/>
    <w:rsid w:val="00123F67"/>
    <w:rsid w:val="0012627A"/>
    <w:rsid w:val="00126837"/>
    <w:rsid w:val="00126F8C"/>
    <w:rsid w:val="001272D0"/>
    <w:rsid w:val="00130A8A"/>
    <w:rsid w:val="001341A1"/>
    <w:rsid w:val="001372CF"/>
    <w:rsid w:val="00141657"/>
    <w:rsid w:val="00141C37"/>
    <w:rsid w:val="00142725"/>
    <w:rsid w:val="00145850"/>
    <w:rsid w:val="00146261"/>
    <w:rsid w:val="00146458"/>
    <w:rsid w:val="00146793"/>
    <w:rsid w:val="001526F7"/>
    <w:rsid w:val="00152833"/>
    <w:rsid w:val="001529A9"/>
    <w:rsid w:val="00156696"/>
    <w:rsid w:val="00162641"/>
    <w:rsid w:val="001658FA"/>
    <w:rsid w:val="00166593"/>
    <w:rsid w:val="001670A6"/>
    <w:rsid w:val="00167CF5"/>
    <w:rsid w:val="001720AB"/>
    <w:rsid w:val="00174FDA"/>
    <w:rsid w:val="00177B60"/>
    <w:rsid w:val="00184C11"/>
    <w:rsid w:val="00187ECA"/>
    <w:rsid w:val="00191E90"/>
    <w:rsid w:val="0019403D"/>
    <w:rsid w:val="00196830"/>
    <w:rsid w:val="001A1BC7"/>
    <w:rsid w:val="001A6CE3"/>
    <w:rsid w:val="001B1320"/>
    <w:rsid w:val="001B18AE"/>
    <w:rsid w:val="001C154C"/>
    <w:rsid w:val="001C2A7E"/>
    <w:rsid w:val="001C683A"/>
    <w:rsid w:val="001D35D6"/>
    <w:rsid w:val="001D3F9D"/>
    <w:rsid w:val="001D7960"/>
    <w:rsid w:val="001E7560"/>
    <w:rsid w:val="001F1BD0"/>
    <w:rsid w:val="001F28D7"/>
    <w:rsid w:val="001F356C"/>
    <w:rsid w:val="001F67B8"/>
    <w:rsid w:val="002006F1"/>
    <w:rsid w:val="00200DDA"/>
    <w:rsid w:val="002034DB"/>
    <w:rsid w:val="00203660"/>
    <w:rsid w:val="0020710B"/>
    <w:rsid w:val="00207A91"/>
    <w:rsid w:val="002119BD"/>
    <w:rsid w:val="00212472"/>
    <w:rsid w:val="00214521"/>
    <w:rsid w:val="00215822"/>
    <w:rsid w:val="002205CB"/>
    <w:rsid w:val="002225B4"/>
    <w:rsid w:val="00223448"/>
    <w:rsid w:val="00223814"/>
    <w:rsid w:val="00223DF3"/>
    <w:rsid w:val="00224476"/>
    <w:rsid w:val="00224CAD"/>
    <w:rsid w:val="00227BFD"/>
    <w:rsid w:val="00227C93"/>
    <w:rsid w:val="00231336"/>
    <w:rsid w:val="00235C0A"/>
    <w:rsid w:val="002370CD"/>
    <w:rsid w:val="00243F03"/>
    <w:rsid w:val="00245CC3"/>
    <w:rsid w:val="00250138"/>
    <w:rsid w:val="0025038C"/>
    <w:rsid w:val="00251A03"/>
    <w:rsid w:val="002553C0"/>
    <w:rsid w:val="00261164"/>
    <w:rsid w:val="0026131E"/>
    <w:rsid w:val="002646B7"/>
    <w:rsid w:val="00274B24"/>
    <w:rsid w:val="00276DCE"/>
    <w:rsid w:val="00280F0F"/>
    <w:rsid w:val="0028242C"/>
    <w:rsid w:val="002835AD"/>
    <w:rsid w:val="002968A0"/>
    <w:rsid w:val="002979B7"/>
    <w:rsid w:val="002A198F"/>
    <w:rsid w:val="002A65EF"/>
    <w:rsid w:val="002B09BD"/>
    <w:rsid w:val="002B280B"/>
    <w:rsid w:val="002B6FE2"/>
    <w:rsid w:val="002C0248"/>
    <w:rsid w:val="002C2C44"/>
    <w:rsid w:val="002C342C"/>
    <w:rsid w:val="002C57CA"/>
    <w:rsid w:val="002C61DF"/>
    <w:rsid w:val="002C688A"/>
    <w:rsid w:val="002C6CB0"/>
    <w:rsid w:val="002D0459"/>
    <w:rsid w:val="002D05DA"/>
    <w:rsid w:val="002D077B"/>
    <w:rsid w:val="002D3623"/>
    <w:rsid w:val="002D70F5"/>
    <w:rsid w:val="002E2F29"/>
    <w:rsid w:val="002E3381"/>
    <w:rsid w:val="002E3866"/>
    <w:rsid w:val="002E46FF"/>
    <w:rsid w:val="002E51FE"/>
    <w:rsid w:val="002F1A68"/>
    <w:rsid w:val="002F3502"/>
    <w:rsid w:val="002F4E47"/>
    <w:rsid w:val="002F638A"/>
    <w:rsid w:val="00305F25"/>
    <w:rsid w:val="00310955"/>
    <w:rsid w:val="00312015"/>
    <w:rsid w:val="00313769"/>
    <w:rsid w:val="0031643D"/>
    <w:rsid w:val="00320D83"/>
    <w:rsid w:val="00323BA9"/>
    <w:rsid w:val="00323FF9"/>
    <w:rsid w:val="0032646E"/>
    <w:rsid w:val="0032795A"/>
    <w:rsid w:val="003377AA"/>
    <w:rsid w:val="00340B45"/>
    <w:rsid w:val="003411DC"/>
    <w:rsid w:val="00344F95"/>
    <w:rsid w:val="00346417"/>
    <w:rsid w:val="00346981"/>
    <w:rsid w:val="00346C43"/>
    <w:rsid w:val="003503DA"/>
    <w:rsid w:val="00350B2A"/>
    <w:rsid w:val="00351DCD"/>
    <w:rsid w:val="00361555"/>
    <w:rsid w:val="00363135"/>
    <w:rsid w:val="00371071"/>
    <w:rsid w:val="00377DF3"/>
    <w:rsid w:val="0038038E"/>
    <w:rsid w:val="00381B21"/>
    <w:rsid w:val="00381C32"/>
    <w:rsid w:val="00382B9F"/>
    <w:rsid w:val="0038382E"/>
    <w:rsid w:val="003874A7"/>
    <w:rsid w:val="00391A9F"/>
    <w:rsid w:val="0039360C"/>
    <w:rsid w:val="00396C16"/>
    <w:rsid w:val="003972A6"/>
    <w:rsid w:val="003A28E6"/>
    <w:rsid w:val="003A2A25"/>
    <w:rsid w:val="003A2E9E"/>
    <w:rsid w:val="003A6C59"/>
    <w:rsid w:val="003A7D32"/>
    <w:rsid w:val="003B291C"/>
    <w:rsid w:val="003B36E9"/>
    <w:rsid w:val="003C0CA3"/>
    <w:rsid w:val="003C261E"/>
    <w:rsid w:val="003C2B76"/>
    <w:rsid w:val="003C4847"/>
    <w:rsid w:val="003C4FD1"/>
    <w:rsid w:val="003C57AD"/>
    <w:rsid w:val="003D37EE"/>
    <w:rsid w:val="003D3B39"/>
    <w:rsid w:val="003D738E"/>
    <w:rsid w:val="003E18B5"/>
    <w:rsid w:val="003E1BF3"/>
    <w:rsid w:val="003E1C1F"/>
    <w:rsid w:val="003E209A"/>
    <w:rsid w:val="003E2E85"/>
    <w:rsid w:val="003E3826"/>
    <w:rsid w:val="003E5EC2"/>
    <w:rsid w:val="003E7F9B"/>
    <w:rsid w:val="003F0513"/>
    <w:rsid w:val="003F2F87"/>
    <w:rsid w:val="003F5936"/>
    <w:rsid w:val="003F69F7"/>
    <w:rsid w:val="003F704D"/>
    <w:rsid w:val="003F7F64"/>
    <w:rsid w:val="00411909"/>
    <w:rsid w:val="00413BCE"/>
    <w:rsid w:val="00415440"/>
    <w:rsid w:val="0041596E"/>
    <w:rsid w:val="004173C0"/>
    <w:rsid w:val="0042191E"/>
    <w:rsid w:val="0042298E"/>
    <w:rsid w:val="00422A32"/>
    <w:rsid w:val="00424F8D"/>
    <w:rsid w:val="00427362"/>
    <w:rsid w:val="00427E44"/>
    <w:rsid w:val="004357F4"/>
    <w:rsid w:val="004400A7"/>
    <w:rsid w:val="00441FE3"/>
    <w:rsid w:val="00442CAD"/>
    <w:rsid w:val="004476F3"/>
    <w:rsid w:val="00451F1C"/>
    <w:rsid w:val="0045692E"/>
    <w:rsid w:val="004609D9"/>
    <w:rsid w:val="00464E05"/>
    <w:rsid w:val="00466395"/>
    <w:rsid w:val="004706BA"/>
    <w:rsid w:val="00471A0B"/>
    <w:rsid w:val="004748F1"/>
    <w:rsid w:val="00474916"/>
    <w:rsid w:val="00477816"/>
    <w:rsid w:val="00481471"/>
    <w:rsid w:val="0048228F"/>
    <w:rsid w:val="004825C4"/>
    <w:rsid w:val="0048275B"/>
    <w:rsid w:val="004827B6"/>
    <w:rsid w:val="00483014"/>
    <w:rsid w:val="00483620"/>
    <w:rsid w:val="00483B85"/>
    <w:rsid w:val="0048424E"/>
    <w:rsid w:val="00492322"/>
    <w:rsid w:val="00493AFB"/>
    <w:rsid w:val="004953BE"/>
    <w:rsid w:val="004A1C0F"/>
    <w:rsid w:val="004A2DD4"/>
    <w:rsid w:val="004A6293"/>
    <w:rsid w:val="004A79B0"/>
    <w:rsid w:val="004B06D3"/>
    <w:rsid w:val="004B0BD2"/>
    <w:rsid w:val="004B0F56"/>
    <w:rsid w:val="004B1E47"/>
    <w:rsid w:val="004B338C"/>
    <w:rsid w:val="004B348A"/>
    <w:rsid w:val="004B550B"/>
    <w:rsid w:val="004B5ECA"/>
    <w:rsid w:val="004C063C"/>
    <w:rsid w:val="004C082F"/>
    <w:rsid w:val="004C0A7E"/>
    <w:rsid w:val="004C4BBE"/>
    <w:rsid w:val="004C69C8"/>
    <w:rsid w:val="004D0464"/>
    <w:rsid w:val="004D0C8F"/>
    <w:rsid w:val="004D19CE"/>
    <w:rsid w:val="004D77A6"/>
    <w:rsid w:val="004E1550"/>
    <w:rsid w:val="004E2A02"/>
    <w:rsid w:val="004E55DB"/>
    <w:rsid w:val="004E6BCD"/>
    <w:rsid w:val="004E6E0A"/>
    <w:rsid w:val="004F72AA"/>
    <w:rsid w:val="0050468D"/>
    <w:rsid w:val="0050568F"/>
    <w:rsid w:val="00505E33"/>
    <w:rsid w:val="00506C59"/>
    <w:rsid w:val="00512C9A"/>
    <w:rsid w:val="00513869"/>
    <w:rsid w:val="00513ADE"/>
    <w:rsid w:val="00514645"/>
    <w:rsid w:val="00515198"/>
    <w:rsid w:val="0052117B"/>
    <w:rsid w:val="00524A41"/>
    <w:rsid w:val="00530901"/>
    <w:rsid w:val="0053214E"/>
    <w:rsid w:val="00532294"/>
    <w:rsid w:val="00532B4C"/>
    <w:rsid w:val="00541697"/>
    <w:rsid w:val="00542CD0"/>
    <w:rsid w:val="00543393"/>
    <w:rsid w:val="00545DAA"/>
    <w:rsid w:val="005477B8"/>
    <w:rsid w:val="00550D79"/>
    <w:rsid w:val="00554045"/>
    <w:rsid w:val="0055419E"/>
    <w:rsid w:val="0055681A"/>
    <w:rsid w:val="0056036E"/>
    <w:rsid w:val="00561EC1"/>
    <w:rsid w:val="00563465"/>
    <w:rsid w:val="0056470E"/>
    <w:rsid w:val="00565DE9"/>
    <w:rsid w:val="0057542A"/>
    <w:rsid w:val="0058400D"/>
    <w:rsid w:val="00586EFF"/>
    <w:rsid w:val="00587CBF"/>
    <w:rsid w:val="00590055"/>
    <w:rsid w:val="00590587"/>
    <w:rsid w:val="00592072"/>
    <w:rsid w:val="00592095"/>
    <w:rsid w:val="0059238F"/>
    <w:rsid w:val="00596503"/>
    <w:rsid w:val="005A3484"/>
    <w:rsid w:val="005A3A50"/>
    <w:rsid w:val="005B0920"/>
    <w:rsid w:val="005B2829"/>
    <w:rsid w:val="005B2BF8"/>
    <w:rsid w:val="005B2EFD"/>
    <w:rsid w:val="005B3207"/>
    <w:rsid w:val="005B56D1"/>
    <w:rsid w:val="005C02B9"/>
    <w:rsid w:val="005C06F1"/>
    <w:rsid w:val="005C4377"/>
    <w:rsid w:val="005C443E"/>
    <w:rsid w:val="005C44D8"/>
    <w:rsid w:val="005C5175"/>
    <w:rsid w:val="005D0704"/>
    <w:rsid w:val="005D13F9"/>
    <w:rsid w:val="005D3100"/>
    <w:rsid w:val="005D701D"/>
    <w:rsid w:val="005D744C"/>
    <w:rsid w:val="005E0A43"/>
    <w:rsid w:val="005E185B"/>
    <w:rsid w:val="005E270B"/>
    <w:rsid w:val="005E2F44"/>
    <w:rsid w:val="005E4451"/>
    <w:rsid w:val="005E5B4E"/>
    <w:rsid w:val="005F14AF"/>
    <w:rsid w:val="005F2E07"/>
    <w:rsid w:val="005F4897"/>
    <w:rsid w:val="005F7FD1"/>
    <w:rsid w:val="006011F7"/>
    <w:rsid w:val="00604B58"/>
    <w:rsid w:val="00610C29"/>
    <w:rsid w:val="00611C9D"/>
    <w:rsid w:val="00621F8B"/>
    <w:rsid w:val="0062218F"/>
    <w:rsid w:val="00623638"/>
    <w:rsid w:val="0062471C"/>
    <w:rsid w:val="00625464"/>
    <w:rsid w:val="006277BF"/>
    <w:rsid w:val="00635087"/>
    <w:rsid w:val="00641CE9"/>
    <w:rsid w:val="00643855"/>
    <w:rsid w:val="0064575A"/>
    <w:rsid w:val="00645D51"/>
    <w:rsid w:val="00646504"/>
    <w:rsid w:val="00646E82"/>
    <w:rsid w:val="00647EA9"/>
    <w:rsid w:val="00650336"/>
    <w:rsid w:val="00651F7C"/>
    <w:rsid w:val="00652569"/>
    <w:rsid w:val="0065636C"/>
    <w:rsid w:val="00660E06"/>
    <w:rsid w:val="00663984"/>
    <w:rsid w:val="00664E9B"/>
    <w:rsid w:val="006669E5"/>
    <w:rsid w:val="00666A05"/>
    <w:rsid w:val="00673020"/>
    <w:rsid w:val="006741A3"/>
    <w:rsid w:val="00675DBD"/>
    <w:rsid w:val="00676980"/>
    <w:rsid w:val="00680D5B"/>
    <w:rsid w:val="00682130"/>
    <w:rsid w:val="00682D6D"/>
    <w:rsid w:val="00683DB5"/>
    <w:rsid w:val="00690C9C"/>
    <w:rsid w:val="00690D21"/>
    <w:rsid w:val="006A00EE"/>
    <w:rsid w:val="006A4CF9"/>
    <w:rsid w:val="006A5B4A"/>
    <w:rsid w:val="006A6472"/>
    <w:rsid w:val="006B0B50"/>
    <w:rsid w:val="006B75A3"/>
    <w:rsid w:val="006C33C5"/>
    <w:rsid w:val="006C3AA0"/>
    <w:rsid w:val="006C5A9D"/>
    <w:rsid w:val="006C7855"/>
    <w:rsid w:val="006D0806"/>
    <w:rsid w:val="006D0903"/>
    <w:rsid w:val="006D29C9"/>
    <w:rsid w:val="006D546F"/>
    <w:rsid w:val="006E0D4D"/>
    <w:rsid w:val="006E22A1"/>
    <w:rsid w:val="006E57FD"/>
    <w:rsid w:val="006E5C81"/>
    <w:rsid w:val="006E7666"/>
    <w:rsid w:val="006F3FA3"/>
    <w:rsid w:val="006F6954"/>
    <w:rsid w:val="006F7041"/>
    <w:rsid w:val="00701291"/>
    <w:rsid w:val="00701A9B"/>
    <w:rsid w:val="00703FA5"/>
    <w:rsid w:val="0070464F"/>
    <w:rsid w:val="00712F95"/>
    <w:rsid w:val="007144CC"/>
    <w:rsid w:val="00715E5C"/>
    <w:rsid w:val="00724FFD"/>
    <w:rsid w:val="00725D0B"/>
    <w:rsid w:val="0073704F"/>
    <w:rsid w:val="00741410"/>
    <w:rsid w:val="0074382D"/>
    <w:rsid w:val="00747C6D"/>
    <w:rsid w:val="00750FC0"/>
    <w:rsid w:val="00752A78"/>
    <w:rsid w:val="00755D5C"/>
    <w:rsid w:val="00755F38"/>
    <w:rsid w:val="00762A30"/>
    <w:rsid w:val="00763DAB"/>
    <w:rsid w:val="0076616B"/>
    <w:rsid w:val="00766928"/>
    <w:rsid w:val="007706BD"/>
    <w:rsid w:val="00772DFB"/>
    <w:rsid w:val="00775365"/>
    <w:rsid w:val="00782495"/>
    <w:rsid w:val="007832E7"/>
    <w:rsid w:val="0078438B"/>
    <w:rsid w:val="00785D1B"/>
    <w:rsid w:val="00785DBF"/>
    <w:rsid w:val="00791759"/>
    <w:rsid w:val="00792F82"/>
    <w:rsid w:val="0079483E"/>
    <w:rsid w:val="007A0D56"/>
    <w:rsid w:val="007A1AD8"/>
    <w:rsid w:val="007A27AA"/>
    <w:rsid w:val="007A48BF"/>
    <w:rsid w:val="007A55A0"/>
    <w:rsid w:val="007B4B77"/>
    <w:rsid w:val="007B621D"/>
    <w:rsid w:val="007C3924"/>
    <w:rsid w:val="007C3F49"/>
    <w:rsid w:val="007C6E32"/>
    <w:rsid w:val="007D1023"/>
    <w:rsid w:val="007D1777"/>
    <w:rsid w:val="007D2BED"/>
    <w:rsid w:val="007D3D39"/>
    <w:rsid w:val="007D3ED0"/>
    <w:rsid w:val="007D5B46"/>
    <w:rsid w:val="007D63B2"/>
    <w:rsid w:val="007D768F"/>
    <w:rsid w:val="007E5423"/>
    <w:rsid w:val="007E6521"/>
    <w:rsid w:val="007E762E"/>
    <w:rsid w:val="007F11EC"/>
    <w:rsid w:val="007F15A8"/>
    <w:rsid w:val="007F6FCA"/>
    <w:rsid w:val="008019CC"/>
    <w:rsid w:val="00802D57"/>
    <w:rsid w:val="008111D0"/>
    <w:rsid w:val="008135CB"/>
    <w:rsid w:val="00814C98"/>
    <w:rsid w:val="00816D2E"/>
    <w:rsid w:val="008176CB"/>
    <w:rsid w:val="0082278C"/>
    <w:rsid w:val="008228BF"/>
    <w:rsid w:val="008229DB"/>
    <w:rsid w:val="008249DE"/>
    <w:rsid w:val="00824C13"/>
    <w:rsid w:val="008307F1"/>
    <w:rsid w:val="008309B0"/>
    <w:rsid w:val="00832794"/>
    <w:rsid w:val="00832D6B"/>
    <w:rsid w:val="00834024"/>
    <w:rsid w:val="00835711"/>
    <w:rsid w:val="0084382B"/>
    <w:rsid w:val="008438D8"/>
    <w:rsid w:val="00843D81"/>
    <w:rsid w:val="00844756"/>
    <w:rsid w:val="0084633C"/>
    <w:rsid w:val="008547AD"/>
    <w:rsid w:val="00854B1C"/>
    <w:rsid w:val="00861392"/>
    <w:rsid w:val="00867960"/>
    <w:rsid w:val="00871101"/>
    <w:rsid w:val="0087542F"/>
    <w:rsid w:val="00875C61"/>
    <w:rsid w:val="00881780"/>
    <w:rsid w:val="008821BF"/>
    <w:rsid w:val="0088361C"/>
    <w:rsid w:val="00884E89"/>
    <w:rsid w:val="00894AF4"/>
    <w:rsid w:val="00894FD5"/>
    <w:rsid w:val="00895B0D"/>
    <w:rsid w:val="008A28A8"/>
    <w:rsid w:val="008A2C08"/>
    <w:rsid w:val="008A2E15"/>
    <w:rsid w:val="008A479D"/>
    <w:rsid w:val="008A4883"/>
    <w:rsid w:val="008B11B9"/>
    <w:rsid w:val="008B5EDD"/>
    <w:rsid w:val="008B65F2"/>
    <w:rsid w:val="008C03CD"/>
    <w:rsid w:val="008C25E5"/>
    <w:rsid w:val="008C2EE6"/>
    <w:rsid w:val="008C36A8"/>
    <w:rsid w:val="008C44BB"/>
    <w:rsid w:val="008C49F1"/>
    <w:rsid w:val="008D1F5D"/>
    <w:rsid w:val="008D7750"/>
    <w:rsid w:val="008E088C"/>
    <w:rsid w:val="008E438A"/>
    <w:rsid w:val="008E6767"/>
    <w:rsid w:val="008E6C56"/>
    <w:rsid w:val="008E7B7D"/>
    <w:rsid w:val="008F1355"/>
    <w:rsid w:val="008F1E12"/>
    <w:rsid w:val="008F26F2"/>
    <w:rsid w:val="008F273F"/>
    <w:rsid w:val="00901705"/>
    <w:rsid w:val="00902FFB"/>
    <w:rsid w:val="009049B6"/>
    <w:rsid w:val="0090504D"/>
    <w:rsid w:val="00910174"/>
    <w:rsid w:val="009104E1"/>
    <w:rsid w:val="00910898"/>
    <w:rsid w:val="00912E91"/>
    <w:rsid w:val="009211E1"/>
    <w:rsid w:val="009259AB"/>
    <w:rsid w:val="00930C75"/>
    <w:rsid w:val="00934714"/>
    <w:rsid w:val="009374E6"/>
    <w:rsid w:val="009428A0"/>
    <w:rsid w:val="009430C9"/>
    <w:rsid w:val="00943D0C"/>
    <w:rsid w:val="00945EF3"/>
    <w:rsid w:val="0095612C"/>
    <w:rsid w:val="00962A18"/>
    <w:rsid w:val="00964ACD"/>
    <w:rsid w:val="009656B1"/>
    <w:rsid w:val="009659D9"/>
    <w:rsid w:val="00966088"/>
    <w:rsid w:val="00973B70"/>
    <w:rsid w:val="00973F42"/>
    <w:rsid w:val="00973FCA"/>
    <w:rsid w:val="009759B6"/>
    <w:rsid w:val="009772FA"/>
    <w:rsid w:val="009776B8"/>
    <w:rsid w:val="0098061B"/>
    <w:rsid w:val="009811BF"/>
    <w:rsid w:val="00982FF3"/>
    <w:rsid w:val="009839B5"/>
    <w:rsid w:val="009902C2"/>
    <w:rsid w:val="00994F36"/>
    <w:rsid w:val="009A119D"/>
    <w:rsid w:val="009A2334"/>
    <w:rsid w:val="009A242A"/>
    <w:rsid w:val="009A6B34"/>
    <w:rsid w:val="009B1493"/>
    <w:rsid w:val="009B22E6"/>
    <w:rsid w:val="009B2417"/>
    <w:rsid w:val="009B42D9"/>
    <w:rsid w:val="009B4EB3"/>
    <w:rsid w:val="009B664B"/>
    <w:rsid w:val="009B7CAB"/>
    <w:rsid w:val="009C033E"/>
    <w:rsid w:val="009C667A"/>
    <w:rsid w:val="009C6A57"/>
    <w:rsid w:val="009D313C"/>
    <w:rsid w:val="009D642E"/>
    <w:rsid w:val="009D7581"/>
    <w:rsid w:val="009E4224"/>
    <w:rsid w:val="009E4568"/>
    <w:rsid w:val="009F08F9"/>
    <w:rsid w:val="009F66D0"/>
    <w:rsid w:val="00A0359A"/>
    <w:rsid w:val="00A06EA8"/>
    <w:rsid w:val="00A110BD"/>
    <w:rsid w:val="00A14F35"/>
    <w:rsid w:val="00A15307"/>
    <w:rsid w:val="00A25801"/>
    <w:rsid w:val="00A2594D"/>
    <w:rsid w:val="00A3158A"/>
    <w:rsid w:val="00A31C40"/>
    <w:rsid w:val="00A3217B"/>
    <w:rsid w:val="00A34E42"/>
    <w:rsid w:val="00A356FF"/>
    <w:rsid w:val="00A40F2A"/>
    <w:rsid w:val="00A51893"/>
    <w:rsid w:val="00A5205B"/>
    <w:rsid w:val="00A53618"/>
    <w:rsid w:val="00A5433B"/>
    <w:rsid w:val="00A55C3F"/>
    <w:rsid w:val="00A5654C"/>
    <w:rsid w:val="00A57C94"/>
    <w:rsid w:val="00A6082B"/>
    <w:rsid w:val="00A61014"/>
    <w:rsid w:val="00A62531"/>
    <w:rsid w:val="00A6261A"/>
    <w:rsid w:val="00A654EA"/>
    <w:rsid w:val="00A65679"/>
    <w:rsid w:val="00A65694"/>
    <w:rsid w:val="00A70BE3"/>
    <w:rsid w:val="00A71F35"/>
    <w:rsid w:val="00A723D2"/>
    <w:rsid w:val="00A74A05"/>
    <w:rsid w:val="00A77255"/>
    <w:rsid w:val="00A7754B"/>
    <w:rsid w:val="00A861D7"/>
    <w:rsid w:val="00A907C5"/>
    <w:rsid w:val="00A91E17"/>
    <w:rsid w:val="00A9302B"/>
    <w:rsid w:val="00AA0CB0"/>
    <w:rsid w:val="00AA2538"/>
    <w:rsid w:val="00AA3A67"/>
    <w:rsid w:val="00AB0F96"/>
    <w:rsid w:val="00AB1CCE"/>
    <w:rsid w:val="00AB2334"/>
    <w:rsid w:val="00AB53AE"/>
    <w:rsid w:val="00AB7C82"/>
    <w:rsid w:val="00AC4293"/>
    <w:rsid w:val="00AC59FD"/>
    <w:rsid w:val="00AC74AA"/>
    <w:rsid w:val="00AE7099"/>
    <w:rsid w:val="00AE70C5"/>
    <w:rsid w:val="00AE79C4"/>
    <w:rsid w:val="00AF45AE"/>
    <w:rsid w:val="00B05B4A"/>
    <w:rsid w:val="00B10DF5"/>
    <w:rsid w:val="00B1415D"/>
    <w:rsid w:val="00B1547F"/>
    <w:rsid w:val="00B158FE"/>
    <w:rsid w:val="00B17813"/>
    <w:rsid w:val="00B21A83"/>
    <w:rsid w:val="00B23511"/>
    <w:rsid w:val="00B26995"/>
    <w:rsid w:val="00B27303"/>
    <w:rsid w:val="00B27F81"/>
    <w:rsid w:val="00B30E72"/>
    <w:rsid w:val="00B336C0"/>
    <w:rsid w:val="00B401A4"/>
    <w:rsid w:val="00B40718"/>
    <w:rsid w:val="00B41B54"/>
    <w:rsid w:val="00B42C32"/>
    <w:rsid w:val="00B44664"/>
    <w:rsid w:val="00B467DC"/>
    <w:rsid w:val="00B4776B"/>
    <w:rsid w:val="00B47A87"/>
    <w:rsid w:val="00B50270"/>
    <w:rsid w:val="00B521B7"/>
    <w:rsid w:val="00B5296C"/>
    <w:rsid w:val="00B564B1"/>
    <w:rsid w:val="00B65099"/>
    <w:rsid w:val="00B657B5"/>
    <w:rsid w:val="00B67E2F"/>
    <w:rsid w:val="00B706A0"/>
    <w:rsid w:val="00B7310A"/>
    <w:rsid w:val="00B749E9"/>
    <w:rsid w:val="00B81679"/>
    <w:rsid w:val="00B83906"/>
    <w:rsid w:val="00B86B20"/>
    <w:rsid w:val="00B901EC"/>
    <w:rsid w:val="00B911AD"/>
    <w:rsid w:val="00B92742"/>
    <w:rsid w:val="00B976AB"/>
    <w:rsid w:val="00BA1E5C"/>
    <w:rsid w:val="00BA2161"/>
    <w:rsid w:val="00BA4F45"/>
    <w:rsid w:val="00BA760D"/>
    <w:rsid w:val="00BB009C"/>
    <w:rsid w:val="00BB018A"/>
    <w:rsid w:val="00BB31B7"/>
    <w:rsid w:val="00BB3B37"/>
    <w:rsid w:val="00BB3D8B"/>
    <w:rsid w:val="00BB6BF7"/>
    <w:rsid w:val="00BC02A8"/>
    <w:rsid w:val="00BC1B11"/>
    <w:rsid w:val="00BC3BDC"/>
    <w:rsid w:val="00BD0F73"/>
    <w:rsid w:val="00BD59D0"/>
    <w:rsid w:val="00BE0B59"/>
    <w:rsid w:val="00BE74A4"/>
    <w:rsid w:val="00BF0843"/>
    <w:rsid w:val="00BF0C0E"/>
    <w:rsid w:val="00BF0E58"/>
    <w:rsid w:val="00BF1763"/>
    <w:rsid w:val="00BF1D87"/>
    <w:rsid w:val="00BF62BB"/>
    <w:rsid w:val="00BF660E"/>
    <w:rsid w:val="00C01EC8"/>
    <w:rsid w:val="00C02CC2"/>
    <w:rsid w:val="00C043C3"/>
    <w:rsid w:val="00C15152"/>
    <w:rsid w:val="00C1786C"/>
    <w:rsid w:val="00C22136"/>
    <w:rsid w:val="00C23ED5"/>
    <w:rsid w:val="00C23F3A"/>
    <w:rsid w:val="00C24749"/>
    <w:rsid w:val="00C24BBD"/>
    <w:rsid w:val="00C25E68"/>
    <w:rsid w:val="00C34785"/>
    <w:rsid w:val="00C34DF1"/>
    <w:rsid w:val="00C3640C"/>
    <w:rsid w:val="00C41241"/>
    <w:rsid w:val="00C4273B"/>
    <w:rsid w:val="00C438F8"/>
    <w:rsid w:val="00C44EF0"/>
    <w:rsid w:val="00C45300"/>
    <w:rsid w:val="00C470BE"/>
    <w:rsid w:val="00C51AE7"/>
    <w:rsid w:val="00C52D2C"/>
    <w:rsid w:val="00C5320E"/>
    <w:rsid w:val="00C54C13"/>
    <w:rsid w:val="00C56F9A"/>
    <w:rsid w:val="00C571C9"/>
    <w:rsid w:val="00C60995"/>
    <w:rsid w:val="00C6386E"/>
    <w:rsid w:val="00C6722A"/>
    <w:rsid w:val="00C7262B"/>
    <w:rsid w:val="00C73C80"/>
    <w:rsid w:val="00C75368"/>
    <w:rsid w:val="00C77DE7"/>
    <w:rsid w:val="00C80418"/>
    <w:rsid w:val="00C81ABE"/>
    <w:rsid w:val="00C86C7D"/>
    <w:rsid w:val="00C86DED"/>
    <w:rsid w:val="00C8722C"/>
    <w:rsid w:val="00C92272"/>
    <w:rsid w:val="00C92573"/>
    <w:rsid w:val="00CA07E0"/>
    <w:rsid w:val="00CA2CD0"/>
    <w:rsid w:val="00CA5582"/>
    <w:rsid w:val="00CA5F1E"/>
    <w:rsid w:val="00CA6A8F"/>
    <w:rsid w:val="00CB061E"/>
    <w:rsid w:val="00CB3CA6"/>
    <w:rsid w:val="00CB4F17"/>
    <w:rsid w:val="00CB5926"/>
    <w:rsid w:val="00CB62FD"/>
    <w:rsid w:val="00CB738E"/>
    <w:rsid w:val="00CC147F"/>
    <w:rsid w:val="00CC29C0"/>
    <w:rsid w:val="00CC2A56"/>
    <w:rsid w:val="00CC2E79"/>
    <w:rsid w:val="00CC3776"/>
    <w:rsid w:val="00CC69E2"/>
    <w:rsid w:val="00CD0682"/>
    <w:rsid w:val="00CD22D3"/>
    <w:rsid w:val="00CD798B"/>
    <w:rsid w:val="00CD7B25"/>
    <w:rsid w:val="00CE4AE5"/>
    <w:rsid w:val="00CF7628"/>
    <w:rsid w:val="00D05447"/>
    <w:rsid w:val="00D064FE"/>
    <w:rsid w:val="00D06E6A"/>
    <w:rsid w:val="00D14643"/>
    <w:rsid w:val="00D1580B"/>
    <w:rsid w:val="00D202AB"/>
    <w:rsid w:val="00D20674"/>
    <w:rsid w:val="00D211E3"/>
    <w:rsid w:val="00D21FD0"/>
    <w:rsid w:val="00D22B0C"/>
    <w:rsid w:val="00D231FE"/>
    <w:rsid w:val="00D23C9A"/>
    <w:rsid w:val="00D30E56"/>
    <w:rsid w:val="00D35EAE"/>
    <w:rsid w:val="00D36794"/>
    <w:rsid w:val="00D367ED"/>
    <w:rsid w:val="00D371D0"/>
    <w:rsid w:val="00D37794"/>
    <w:rsid w:val="00D3790E"/>
    <w:rsid w:val="00D37C52"/>
    <w:rsid w:val="00D415E6"/>
    <w:rsid w:val="00D41B7F"/>
    <w:rsid w:val="00D45686"/>
    <w:rsid w:val="00D45F12"/>
    <w:rsid w:val="00D46D84"/>
    <w:rsid w:val="00D54045"/>
    <w:rsid w:val="00D5542F"/>
    <w:rsid w:val="00D646F0"/>
    <w:rsid w:val="00D65F9B"/>
    <w:rsid w:val="00D81C7B"/>
    <w:rsid w:val="00D86627"/>
    <w:rsid w:val="00D874BB"/>
    <w:rsid w:val="00D950AC"/>
    <w:rsid w:val="00D974B5"/>
    <w:rsid w:val="00DA156A"/>
    <w:rsid w:val="00DA3B4D"/>
    <w:rsid w:val="00DA3F06"/>
    <w:rsid w:val="00DA5D72"/>
    <w:rsid w:val="00DB24AB"/>
    <w:rsid w:val="00DB33D7"/>
    <w:rsid w:val="00DB49A8"/>
    <w:rsid w:val="00DB4D4F"/>
    <w:rsid w:val="00DB54D4"/>
    <w:rsid w:val="00DB5E5E"/>
    <w:rsid w:val="00DB6BD1"/>
    <w:rsid w:val="00DC0348"/>
    <w:rsid w:val="00DC07D3"/>
    <w:rsid w:val="00DC5B1D"/>
    <w:rsid w:val="00DC6CF5"/>
    <w:rsid w:val="00DC6FDD"/>
    <w:rsid w:val="00DD07E5"/>
    <w:rsid w:val="00DD0EC1"/>
    <w:rsid w:val="00DD1331"/>
    <w:rsid w:val="00DD254C"/>
    <w:rsid w:val="00DD7637"/>
    <w:rsid w:val="00DE0422"/>
    <w:rsid w:val="00DE0E9E"/>
    <w:rsid w:val="00DE1324"/>
    <w:rsid w:val="00DE3249"/>
    <w:rsid w:val="00DF2BC1"/>
    <w:rsid w:val="00DF68F1"/>
    <w:rsid w:val="00E053EC"/>
    <w:rsid w:val="00E11E5F"/>
    <w:rsid w:val="00E16431"/>
    <w:rsid w:val="00E2076E"/>
    <w:rsid w:val="00E23DA7"/>
    <w:rsid w:val="00E23FCC"/>
    <w:rsid w:val="00E2437D"/>
    <w:rsid w:val="00E27E3E"/>
    <w:rsid w:val="00E32991"/>
    <w:rsid w:val="00E33D96"/>
    <w:rsid w:val="00E33E9E"/>
    <w:rsid w:val="00E342D4"/>
    <w:rsid w:val="00E344BF"/>
    <w:rsid w:val="00E43798"/>
    <w:rsid w:val="00E5301F"/>
    <w:rsid w:val="00E55908"/>
    <w:rsid w:val="00E56F85"/>
    <w:rsid w:val="00E61289"/>
    <w:rsid w:val="00E61E77"/>
    <w:rsid w:val="00E64865"/>
    <w:rsid w:val="00E673FD"/>
    <w:rsid w:val="00E67F63"/>
    <w:rsid w:val="00E704C2"/>
    <w:rsid w:val="00E719E9"/>
    <w:rsid w:val="00E75C79"/>
    <w:rsid w:val="00E770EC"/>
    <w:rsid w:val="00E833B5"/>
    <w:rsid w:val="00E84D27"/>
    <w:rsid w:val="00E91286"/>
    <w:rsid w:val="00E936DA"/>
    <w:rsid w:val="00E94C31"/>
    <w:rsid w:val="00EA0D3B"/>
    <w:rsid w:val="00EA457E"/>
    <w:rsid w:val="00EA5F7C"/>
    <w:rsid w:val="00EA6B06"/>
    <w:rsid w:val="00EB068C"/>
    <w:rsid w:val="00EB1399"/>
    <w:rsid w:val="00EB1AB2"/>
    <w:rsid w:val="00EB3F2B"/>
    <w:rsid w:val="00EB7302"/>
    <w:rsid w:val="00EC06E0"/>
    <w:rsid w:val="00EC08B3"/>
    <w:rsid w:val="00EC15A8"/>
    <w:rsid w:val="00ED6428"/>
    <w:rsid w:val="00EE12F3"/>
    <w:rsid w:val="00EE386D"/>
    <w:rsid w:val="00EE7758"/>
    <w:rsid w:val="00EE7D67"/>
    <w:rsid w:val="00EF135A"/>
    <w:rsid w:val="00EF65B6"/>
    <w:rsid w:val="00EF769D"/>
    <w:rsid w:val="00F002E0"/>
    <w:rsid w:val="00F0170D"/>
    <w:rsid w:val="00F032FE"/>
    <w:rsid w:val="00F05DD4"/>
    <w:rsid w:val="00F106B8"/>
    <w:rsid w:val="00F12ACC"/>
    <w:rsid w:val="00F13BA3"/>
    <w:rsid w:val="00F161A8"/>
    <w:rsid w:val="00F21955"/>
    <w:rsid w:val="00F26309"/>
    <w:rsid w:val="00F3098A"/>
    <w:rsid w:val="00F37E1A"/>
    <w:rsid w:val="00F405A2"/>
    <w:rsid w:val="00F4337E"/>
    <w:rsid w:val="00F445C5"/>
    <w:rsid w:val="00F45889"/>
    <w:rsid w:val="00F52300"/>
    <w:rsid w:val="00F57571"/>
    <w:rsid w:val="00F61DE8"/>
    <w:rsid w:val="00F6288B"/>
    <w:rsid w:val="00F66759"/>
    <w:rsid w:val="00F702B4"/>
    <w:rsid w:val="00F74C71"/>
    <w:rsid w:val="00F77435"/>
    <w:rsid w:val="00F83A4F"/>
    <w:rsid w:val="00F85FE5"/>
    <w:rsid w:val="00F91323"/>
    <w:rsid w:val="00F965D7"/>
    <w:rsid w:val="00FA08FB"/>
    <w:rsid w:val="00FA14B3"/>
    <w:rsid w:val="00FA16D0"/>
    <w:rsid w:val="00FA395B"/>
    <w:rsid w:val="00FA3CAE"/>
    <w:rsid w:val="00FA3D06"/>
    <w:rsid w:val="00FA4226"/>
    <w:rsid w:val="00FB05D0"/>
    <w:rsid w:val="00FB17A8"/>
    <w:rsid w:val="00FB515E"/>
    <w:rsid w:val="00FC04EA"/>
    <w:rsid w:val="00FC79EC"/>
    <w:rsid w:val="00FD2B34"/>
    <w:rsid w:val="00FD5619"/>
    <w:rsid w:val="00FE01C4"/>
    <w:rsid w:val="00FE182C"/>
    <w:rsid w:val="00FE2F1F"/>
    <w:rsid w:val="00FE58F3"/>
    <w:rsid w:val="00FF0982"/>
    <w:rsid w:val="00FF1830"/>
    <w:rsid w:val="00FF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542F"/>
    <w:rPr>
      <w:sz w:val="18"/>
      <w:szCs w:val="18"/>
    </w:rPr>
  </w:style>
  <w:style w:type="character" w:customStyle="1" w:styleId="Char">
    <w:name w:val="批注框文本 Char"/>
    <w:basedOn w:val="a0"/>
    <w:link w:val="a3"/>
    <w:uiPriority w:val="99"/>
    <w:semiHidden/>
    <w:rsid w:val="008754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542F"/>
    <w:rPr>
      <w:sz w:val="18"/>
      <w:szCs w:val="18"/>
    </w:rPr>
  </w:style>
  <w:style w:type="character" w:customStyle="1" w:styleId="Char">
    <w:name w:val="批注框文本 Char"/>
    <w:basedOn w:val="a0"/>
    <w:link w:val="a3"/>
    <w:uiPriority w:val="99"/>
    <w:semiHidden/>
    <w:rsid w:val="008754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769810">
      <w:bodyDiv w:val="1"/>
      <w:marLeft w:val="0"/>
      <w:marRight w:val="0"/>
      <w:marTop w:val="0"/>
      <w:marBottom w:val="0"/>
      <w:divBdr>
        <w:top w:val="none" w:sz="0" w:space="0" w:color="auto"/>
        <w:left w:val="none" w:sz="0" w:space="0" w:color="auto"/>
        <w:bottom w:val="none" w:sz="0" w:space="0" w:color="auto"/>
        <w:right w:val="none" w:sz="0" w:space="0" w:color="auto"/>
      </w:divBdr>
      <w:divsChild>
        <w:div w:id="1319652807">
          <w:marLeft w:val="0"/>
          <w:marRight w:val="0"/>
          <w:marTop w:val="0"/>
          <w:marBottom w:val="0"/>
          <w:divBdr>
            <w:top w:val="none" w:sz="0" w:space="0" w:color="auto"/>
            <w:left w:val="none" w:sz="0" w:space="0" w:color="auto"/>
            <w:bottom w:val="none" w:sz="0" w:space="0" w:color="auto"/>
            <w:right w:val="none" w:sz="0" w:space="0" w:color="auto"/>
          </w:divBdr>
          <w:divsChild>
            <w:div w:id="1753774551">
              <w:marLeft w:val="0"/>
              <w:marRight w:val="0"/>
              <w:marTop w:val="0"/>
              <w:marBottom w:val="0"/>
              <w:divBdr>
                <w:top w:val="none" w:sz="0" w:space="0" w:color="auto"/>
                <w:left w:val="none" w:sz="0" w:space="0" w:color="auto"/>
                <w:bottom w:val="none" w:sz="0" w:space="0" w:color="auto"/>
                <w:right w:val="none" w:sz="0" w:space="0" w:color="auto"/>
              </w:divBdr>
              <w:divsChild>
                <w:div w:id="183520544">
                  <w:marLeft w:val="0"/>
                  <w:marRight w:val="0"/>
                  <w:marTop w:val="0"/>
                  <w:marBottom w:val="0"/>
                  <w:divBdr>
                    <w:top w:val="none" w:sz="0" w:space="0" w:color="auto"/>
                    <w:left w:val="none" w:sz="0" w:space="0" w:color="auto"/>
                    <w:bottom w:val="none" w:sz="0" w:space="0" w:color="auto"/>
                    <w:right w:val="none" w:sz="0" w:space="0" w:color="auto"/>
                  </w:divBdr>
                </w:div>
                <w:div w:id="18196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林权中</dc:creator>
  <cp:lastModifiedBy>申亮</cp:lastModifiedBy>
  <cp:revision>7</cp:revision>
  <cp:lastPrinted>2020-12-30T03:17:00Z</cp:lastPrinted>
  <dcterms:created xsi:type="dcterms:W3CDTF">2020-12-21T03:37:00Z</dcterms:created>
  <dcterms:modified xsi:type="dcterms:W3CDTF">2020-12-30T08:08:00Z</dcterms:modified>
</cp:coreProperties>
</file>