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7A1" w:rsidRDefault="009477A1">
      <w:pPr>
        <w:ind w:leftChars="-85" w:left="-178" w:rightChars="-70" w:right="-147"/>
        <w:jc w:val="center"/>
        <w:rPr>
          <w:rFonts w:ascii="方正小标宋简体" w:eastAsia="方正小标宋简体"/>
          <w:sz w:val="44"/>
          <w:szCs w:val="44"/>
        </w:rPr>
      </w:pPr>
    </w:p>
    <w:p w:rsidR="009F3C34" w:rsidRDefault="003B045A">
      <w:pPr>
        <w:ind w:leftChars="-85" w:left="-178" w:rightChars="-70" w:right="-147"/>
        <w:jc w:val="center"/>
        <w:rPr>
          <w:rFonts w:ascii="方正小标宋简体" w:eastAsia="方正小标宋简体"/>
          <w:sz w:val="44"/>
          <w:szCs w:val="44"/>
        </w:rPr>
      </w:pPr>
      <w:r>
        <w:rPr>
          <w:rFonts w:ascii="方正小标宋简体" w:eastAsia="方正小标宋简体" w:hint="eastAsia"/>
          <w:sz w:val="44"/>
          <w:szCs w:val="44"/>
        </w:rPr>
        <w:t>北京市园林绿化工程质量监督实施办法</w:t>
      </w:r>
    </w:p>
    <w:p w:rsidR="009F3C34" w:rsidRPr="009477A1" w:rsidRDefault="009477A1" w:rsidP="009477A1">
      <w:pPr>
        <w:adjustRightInd/>
        <w:spacing w:line="360" w:lineRule="auto"/>
        <w:jc w:val="center"/>
        <w:textAlignment w:val="auto"/>
        <w:rPr>
          <w:rFonts w:ascii="仿宋_GB2312" w:eastAsia="仿宋_GB2312" w:hAnsi="宋体"/>
          <w:kern w:val="2"/>
          <w:sz w:val="32"/>
          <w:szCs w:val="32"/>
        </w:rPr>
      </w:pPr>
      <w:r w:rsidRPr="009477A1">
        <w:rPr>
          <w:rFonts w:ascii="仿宋_GB2312" w:eastAsia="仿宋_GB2312" w:hAnsi="宋体" w:hint="eastAsia"/>
          <w:kern w:val="2"/>
          <w:sz w:val="32"/>
          <w:szCs w:val="32"/>
        </w:rPr>
        <w:t>（征求意见稿）</w:t>
      </w:r>
    </w:p>
    <w:p w:rsidR="009477A1" w:rsidRDefault="009477A1">
      <w:pPr>
        <w:adjustRightInd/>
        <w:spacing w:line="360" w:lineRule="auto"/>
        <w:ind w:firstLineChars="221" w:firstLine="707"/>
        <w:jc w:val="both"/>
        <w:textAlignment w:val="auto"/>
        <w:rPr>
          <w:rFonts w:ascii="黑体" w:eastAsia="黑体" w:hAnsi="Verdana" w:cs="宋体"/>
          <w:color w:val="000000"/>
          <w:sz w:val="32"/>
          <w:szCs w:val="32"/>
        </w:rPr>
      </w:pPr>
    </w:p>
    <w:p w:rsidR="009F3C34" w:rsidRDefault="003B045A">
      <w:pPr>
        <w:adjustRightInd/>
        <w:spacing w:line="360" w:lineRule="auto"/>
        <w:ind w:firstLineChars="221" w:firstLine="707"/>
        <w:jc w:val="both"/>
        <w:textAlignment w:val="auto"/>
        <w:rPr>
          <w:rFonts w:ascii="仿宋_GB2312" w:eastAsia="仿宋_GB2312" w:hAnsi="宋体"/>
          <w:kern w:val="2"/>
          <w:sz w:val="32"/>
          <w:szCs w:val="32"/>
        </w:rPr>
      </w:pPr>
      <w:r>
        <w:rPr>
          <w:rFonts w:ascii="黑体" w:eastAsia="黑体" w:hAnsi="Verdana" w:cs="宋体" w:hint="eastAsia"/>
          <w:color w:val="000000"/>
          <w:sz w:val="32"/>
          <w:szCs w:val="32"/>
        </w:rPr>
        <w:t>第一条</w:t>
      </w:r>
      <w:r>
        <w:rPr>
          <w:rFonts w:ascii="仿宋_GB2312" w:eastAsia="仿宋_GB2312" w:hAnsi="宋体" w:hint="eastAsia"/>
          <w:kern w:val="2"/>
          <w:sz w:val="32"/>
          <w:szCs w:val="32"/>
        </w:rPr>
        <w:t xml:space="preserve"> 为加强园林绿化工程质量管理，保证园林绿化工程质量，根据《北京市绿化条例》、《北京市建设工程质量条例》相关规定，结合本市实际情况，制定本办法。</w:t>
      </w:r>
    </w:p>
    <w:p w:rsidR="009F3C34" w:rsidRDefault="003B045A">
      <w:pPr>
        <w:adjustRightInd/>
        <w:spacing w:line="360" w:lineRule="auto"/>
        <w:ind w:firstLineChars="221" w:firstLine="707"/>
        <w:jc w:val="both"/>
        <w:textAlignment w:val="auto"/>
        <w:rPr>
          <w:rFonts w:ascii="仿宋_GB2312" w:eastAsia="仿宋_GB2312" w:hAnsi="ˎ̥" w:cs="宋体"/>
          <w:color w:val="FF6600"/>
          <w:sz w:val="32"/>
          <w:szCs w:val="32"/>
        </w:rPr>
      </w:pPr>
      <w:r>
        <w:rPr>
          <w:rFonts w:ascii="黑体" w:eastAsia="黑体" w:hAnsi="Verdana" w:cs="宋体" w:hint="eastAsia"/>
          <w:color w:val="000000"/>
          <w:sz w:val="32"/>
          <w:szCs w:val="32"/>
        </w:rPr>
        <w:t>第二条</w:t>
      </w:r>
      <w:r>
        <w:rPr>
          <w:rFonts w:ascii="仿宋_GB2312" w:eastAsia="仿宋_GB2312" w:hAnsi="宋体" w:hint="eastAsia"/>
          <w:kern w:val="2"/>
          <w:sz w:val="32"/>
          <w:szCs w:val="32"/>
        </w:rPr>
        <w:t xml:space="preserve"> 本市行政区域内使用国有资金投资或者国家融资的园林绿化工程的质量监督管理，适用本办法。</w:t>
      </w:r>
    </w:p>
    <w:p w:rsidR="009F3C34" w:rsidRDefault="003B045A">
      <w:pPr>
        <w:adjustRightInd/>
        <w:spacing w:line="360" w:lineRule="auto"/>
        <w:ind w:firstLineChars="221" w:firstLine="707"/>
        <w:jc w:val="both"/>
        <w:textAlignment w:val="auto"/>
        <w:rPr>
          <w:rFonts w:ascii="黑体" w:eastAsia="黑体" w:hAnsi="Verdana" w:cs="宋体"/>
          <w:color w:val="000000"/>
          <w:sz w:val="32"/>
          <w:szCs w:val="32"/>
        </w:rPr>
      </w:pPr>
      <w:r>
        <w:rPr>
          <w:rFonts w:ascii="黑体" w:eastAsia="黑体" w:hAnsi="Verdana" w:cs="宋体" w:hint="eastAsia"/>
          <w:color w:val="000000"/>
          <w:sz w:val="32"/>
          <w:szCs w:val="32"/>
        </w:rPr>
        <w:t xml:space="preserve">第三条 </w:t>
      </w:r>
      <w:r>
        <w:rPr>
          <w:rFonts w:ascii="仿宋_GB2312" w:eastAsia="仿宋_GB2312" w:hAnsi="宋体" w:hint="eastAsia"/>
          <w:kern w:val="2"/>
          <w:sz w:val="32"/>
          <w:szCs w:val="32"/>
        </w:rPr>
        <w:t>市园林绿化行政主管部门负责指导全市建设工程质量监督工作，对各区园林绿化行政主管部门的工程质量管理工作进行指导、监督、考核。</w:t>
      </w:r>
    </w:p>
    <w:p w:rsidR="009F3C34" w:rsidRDefault="003B045A">
      <w:pPr>
        <w:adjustRightInd/>
        <w:spacing w:line="360" w:lineRule="auto"/>
        <w:ind w:firstLineChars="221" w:firstLine="707"/>
        <w:jc w:val="both"/>
        <w:textAlignment w:val="auto"/>
        <w:rPr>
          <w:rFonts w:ascii="仿宋_GB2312" w:eastAsia="仿宋_GB2312" w:hAnsi="ˎ̥" w:cs="宋体"/>
          <w:color w:val="FF0000"/>
          <w:sz w:val="32"/>
          <w:szCs w:val="32"/>
        </w:rPr>
      </w:pPr>
      <w:r>
        <w:rPr>
          <w:rFonts w:ascii="黑体" w:eastAsia="黑体" w:hAnsi="Verdana" w:cs="宋体" w:hint="eastAsia"/>
          <w:color w:val="000000"/>
          <w:sz w:val="32"/>
          <w:szCs w:val="32"/>
        </w:rPr>
        <w:t xml:space="preserve">第四条 </w:t>
      </w:r>
      <w:r>
        <w:rPr>
          <w:rFonts w:ascii="仿宋_GB2312" w:eastAsia="仿宋_GB2312" w:hAnsi="宋体" w:hint="eastAsia"/>
          <w:kern w:val="2"/>
          <w:sz w:val="32"/>
          <w:szCs w:val="32"/>
        </w:rPr>
        <w:t>市园林绿化行政主管部门设立市级园林绿化工程质量监督机构，</w:t>
      </w:r>
      <w:r>
        <w:rPr>
          <w:rFonts w:ascii="仿宋_GB2312" w:eastAsia="仿宋_GB2312" w:hAnsi="Verdana" w:cs="宋体" w:hint="eastAsia"/>
          <w:color w:val="000000"/>
          <w:sz w:val="32"/>
          <w:szCs w:val="32"/>
        </w:rPr>
        <w:t>负责市重点及跨区园林绿化工程质量监督工作。</w:t>
      </w:r>
      <w:r>
        <w:rPr>
          <w:rFonts w:ascii="仿宋_GB2312" w:eastAsia="仿宋_GB2312" w:hAnsi="宋体" w:hint="eastAsia"/>
          <w:kern w:val="2"/>
          <w:sz w:val="32"/>
          <w:szCs w:val="32"/>
        </w:rPr>
        <w:t>区园林绿化行政主管部门设立</w:t>
      </w:r>
      <w:r>
        <w:rPr>
          <w:rFonts w:ascii="仿宋_GB2312" w:eastAsia="仿宋_GB2312" w:hAnsi="宋体"/>
          <w:kern w:val="2"/>
          <w:sz w:val="32"/>
          <w:szCs w:val="32"/>
        </w:rPr>
        <w:t>或委托专业工程质量监督机构，负责</w:t>
      </w:r>
      <w:r>
        <w:rPr>
          <w:rFonts w:ascii="仿宋_GB2312" w:eastAsia="仿宋_GB2312" w:hAnsi="宋体" w:hint="eastAsia"/>
          <w:kern w:val="2"/>
          <w:sz w:val="32"/>
          <w:szCs w:val="32"/>
        </w:rPr>
        <w:t>本区域内园林绿化工程</w:t>
      </w:r>
      <w:r>
        <w:rPr>
          <w:rFonts w:ascii="仿宋_GB2312" w:eastAsia="仿宋_GB2312" w:hAnsi="宋体"/>
          <w:kern w:val="2"/>
          <w:sz w:val="32"/>
          <w:szCs w:val="32"/>
        </w:rPr>
        <w:t>质量监督工作</w:t>
      </w:r>
      <w:r>
        <w:rPr>
          <w:rFonts w:ascii="仿宋_GB2312" w:eastAsia="仿宋_GB2312" w:hAnsi="宋体" w:hint="eastAsia"/>
          <w:kern w:val="2"/>
          <w:sz w:val="32"/>
          <w:szCs w:val="32"/>
        </w:rPr>
        <w:t>。</w:t>
      </w:r>
      <w:r>
        <w:rPr>
          <w:rFonts w:ascii="仿宋_GB2312" w:eastAsia="仿宋_GB2312" w:hAnsi="Verdana" w:cs="宋体" w:hint="eastAsia"/>
          <w:color w:val="000000"/>
          <w:sz w:val="32"/>
          <w:szCs w:val="32"/>
        </w:rPr>
        <w:t xml:space="preserve"> </w:t>
      </w:r>
    </w:p>
    <w:p w:rsidR="009F3C34" w:rsidRDefault="003B045A">
      <w:pPr>
        <w:adjustRightInd/>
        <w:spacing w:line="360" w:lineRule="auto"/>
        <w:ind w:firstLineChars="221" w:firstLine="707"/>
        <w:jc w:val="both"/>
        <w:textAlignment w:val="auto"/>
        <w:rPr>
          <w:rFonts w:ascii="仿宋_GB2312" w:eastAsia="仿宋_GB2312" w:hAnsi="宋体"/>
          <w:kern w:val="2"/>
          <w:sz w:val="32"/>
          <w:szCs w:val="32"/>
        </w:rPr>
      </w:pPr>
      <w:r>
        <w:rPr>
          <w:rFonts w:ascii="黑体" w:eastAsia="黑体" w:hint="eastAsia"/>
          <w:sz w:val="32"/>
          <w:szCs w:val="32"/>
        </w:rPr>
        <w:t xml:space="preserve">第五条 </w:t>
      </w:r>
      <w:r>
        <w:rPr>
          <w:rFonts w:ascii="仿宋_GB2312" w:eastAsia="仿宋_GB2312" w:hAnsi="宋体" w:hint="eastAsia"/>
          <w:kern w:val="2"/>
          <w:sz w:val="32"/>
          <w:szCs w:val="32"/>
        </w:rPr>
        <w:t>本办法所称工程质量监督工作，是指园林绿化行政主管部门依据有关法规标准，对工程实体质量和工程质量责任主体单位（包括工程建设、施工、监理）质量行为实施监督。</w:t>
      </w:r>
    </w:p>
    <w:p w:rsidR="009F3C34" w:rsidRDefault="003B045A">
      <w:pPr>
        <w:adjustRightInd/>
        <w:spacing w:line="360" w:lineRule="auto"/>
        <w:ind w:firstLineChars="221" w:firstLine="707"/>
        <w:jc w:val="both"/>
        <w:textAlignment w:val="auto"/>
        <w:rPr>
          <w:rFonts w:ascii="仿宋_GB2312" w:eastAsia="仿宋_GB2312" w:hAnsi="宋体"/>
          <w:kern w:val="2"/>
          <w:sz w:val="32"/>
          <w:szCs w:val="32"/>
        </w:rPr>
      </w:pPr>
      <w:r>
        <w:rPr>
          <w:rFonts w:ascii="仿宋_GB2312" w:eastAsia="仿宋_GB2312" w:hAnsi="宋体" w:hint="eastAsia"/>
          <w:kern w:val="2"/>
          <w:sz w:val="32"/>
          <w:szCs w:val="32"/>
        </w:rPr>
        <w:t>本办法所称工程实体质量监督，是指对涉及植物成活要素、工程结构安全、主要使用功能的绿化种植、园林景观构</w:t>
      </w:r>
      <w:r>
        <w:rPr>
          <w:rFonts w:ascii="仿宋_GB2312" w:eastAsia="仿宋_GB2312" w:hAnsi="宋体" w:hint="eastAsia"/>
          <w:kern w:val="2"/>
          <w:sz w:val="32"/>
          <w:szCs w:val="32"/>
        </w:rPr>
        <w:lastRenderedPageBreak/>
        <w:t>筑物及其他造景、园林铺地、园林给排水、园林用电等工程实体质量实施监督。</w:t>
      </w:r>
    </w:p>
    <w:p w:rsidR="009F3C34" w:rsidRDefault="003B045A">
      <w:pPr>
        <w:adjustRightInd/>
        <w:spacing w:line="360" w:lineRule="auto"/>
        <w:ind w:firstLineChars="221" w:firstLine="707"/>
        <w:jc w:val="both"/>
        <w:textAlignment w:val="auto"/>
        <w:rPr>
          <w:rFonts w:ascii="仿宋_GB2312" w:eastAsia="仿宋_GB2312" w:hAnsi="宋体"/>
          <w:kern w:val="2"/>
          <w:sz w:val="32"/>
          <w:szCs w:val="32"/>
        </w:rPr>
      </w:pPr>
      <w:r>
        <w:rPr>
          <w:rFonts w:ascii="仿宋_GB2312" w:eastAsia="仿宋_GB2312" w:hAnsi="宋体" w:hint="eastAsia"/>
          <w:kern w:val="2"/>
          <w:sz w:val="32"/>
          <w:szCs w:val="32"/>
        </w:rPr>
        <w:t>本办法所称工程质量行为监督，是指对工程质量责任主体单位履行法定质量责任和义务的情况实施监督。</w:t>
      </w:r>
    </w:p>
    <w:p w:rsidR="009F3C34" w:rsidRDefault="003B045A">
      <w:pPr>
        <w:adjustRightInd/>
        <w:spacing w:line="360" w:lineRule="auto"/>
        <w:ind w:firstLineChars="221" w:firstLine="707"/>
        <w:jc w:val="both"/>
        <w:textAlignment w:val="auto"/>
        <w:rPr>
          <w:rFonts w:ascii="仿宋_GB2312" w:eastAsia="仿宋_GB2312" w:hAnsi="宋体"/>
          <w:kern w:val="2"/>
          <w:sz w:val="32"/>
          <w:szCs w:val="32"/>
        </w:rPr>
      </w:pPr>
      <w:r>
        <w:rPr>
          <w:rFonts w:ascii="黑体" w:eastAsia="黑体" w:hAnsi="Verdana" w:cs="宋体" w:hint="eastAsia"/>
          <w:color w:val="000000"/>
          <w:sz w:val="32"/>
          <w:szCs w:val="32"/>
        </w:rPr>
        <w:t xml:space="preserve">第六条 </w:t>
      </w:r>
      <w:r>
        <w:rPr>
          <w:rFonts w:ascii="仿宋_GB2312" w:eastAsia="仿宋_GB2312" w:hAnsi="宋体" w:hint="eastAsia"/>
          <w:kern w:val="2"/>
          <w:sz w:val="32"/>
          <w:szCs w:val="32"/>
        </w:rPr>
        <w:t>园林绿化工程建设单位应在合同签订后至开工前10</w:t>
      </w:r>
      <w:r w:rsidR="00E07FA1">
        <w:rPr>
          <w:rFonts w:ascii="仿宋_GB2312" w:eastAsia="仿宋_GB2312" w:hAnsi="宋体" w:hint="eastAsia"/>
          <w:kern w:val="2"/>
          <w:sz w:val="32"/>
          <w:szCs w:val="32"/>
        </w:rPr>
        <w:t>日内向</w:t>
      </w:r>
      <w:r w:rsidR="0060412D">
        <w:rPr>
          <w:rFonts w:ascii="仿宋_GB2312" w:eastAsia="仿宋_GB2312" w:hAnsi="宋体" w:hint="eastAsia"/>
          <w:kern w:val="2"/>
          <w:sz w:val="32"/>
          <w:szCs w:val="32"/>
        </w:rPr>
        <w:t>工程质量监督机构</w:t>
      </w:r>
      <w:r>
        <w:rPr>
          <w:rFonts w:ascii="仿宋_GB2312" w:eastAsia="仿宋_GB2312" w:hAnsi="宋体" w:hint="eastAsia"/>
          <w:kern w:val="2"/>
          <w:sz w:val="32"/>
          <w:szCs w:val="32"/>
        </w:rPr>
        <w:t>申报办理工程项目质量监督手续，并按要求提交下列材料：</w:t>
      </w:r>
    </w:p>
    <w:p w:rsidR="009F3C34" w:rsidRDefault="003B045A">
      <w:pPr>
        <w:adjustRightInd/>
        <w:spacing w:line="360" w:lineRule="auto"/>
        <w:ind w:firstLineChars="221" w:firstLine="707"/>
        <w:jc w:val="both"/>
        <w:textAlignment w:val="auto"/>
        <w:rPr>
          <w:rFonts w:ascii="仿宋_GB2312" w:eastAsia="仿宋_GB2312" w:hAnsi="宋体"/>
          <w:kern w:val="2"/>
          <w:sz w:val="32"/>
          <w:szCs w:val="32"/>
        </w:rPr>
      </w:pPr>
      <w:r>
        <w:rPr>
          <w:rFonts w:ascii="仿宋_GB2312" w:eastAsia="仿宋_GB2312" w:hAnsi="宋体" w:hint="eastAsia"/>
          <w:kern w:val="2"/>
          <w:sz w:val="32"/>
          <w:szCs w:val="32"/>
        </w:rPr>
        <w:t>1.参建各方（建设单位、设计单位、监理单位、施工单位）项目负责人的法定代表人授权书及工程质量终身责任承诺书；</w:t>
      </w:r>
    </w:p>
    <w:p w:rsidR="009F3C34" w:rsidRDefault="003B045A">
      <w:pPr>
        <w:adjustRightInd/>
        <w:spacing w:line="360" w:lineRule="auto"/>
        <w:ind w:firstLineChars="221" w:firstLine="707"/>
        <w:jc w:val="both"/>
        <w:textAlignment w:val="auto"/>
        <w:rPr>
          <w:rFonts w:ascii="仿宋_GB2312" w:eastAsia="仿宋_GB2312" w:hAnsi="宋体"/>
          <w:kern w:val="2"/>
          <w:sz w:val="32"/>
          <w:szCs w:val="32"/>
        </w:rPr>
      </w:pPr>
      <w:r>
        <w:rPr>
          <w:rFonts w:ascii="仿宋_GB2312" w:eastAsia="仿宋_GB2312" w:hAnsi="宋体" w:hint="eastAsia"/>
          <w:kern w:val="2"/>
          <w:sz w:val="32"/>
          <w:szCs w:val="32"/>
        </w:rPr>
        <w:t>2.参建各方项目负责人及相关人员的身份证明、资格证明文件；</w:t>
      </w:r>
    </w:p>
    <w:p w:rsidR="009F3C34" w:rsidRDefault="003B045A">
      <w:pPr>
        <w:adjustRightInd/>
        <w:spacing w:line="360" w:lineRule="auto"/>
        <w:ind w:firstLineChars="221" w:firstLine="707"/>
        <w:jc w:val="both"/>
        <w:textAlignment w:val="auto"/>
        <w:rPr>
          <w:rFonts w:ascii="仿宋_GB2312" w:eastAsia="仿宋_GB2312" w:hAnsi="宋体"/>
          <w:kern w:val="2"/>
          <w:sz w:val="32"/>
          <w:szCs w:val="32"/>
        </w:rPr>
      </w:pPr>
      <w:r>
        <w:rPr>
          <w:rFonts w:ascii="仿宋_GB2312" w:eastAsia="仿宋_GB2312" w:hAnsi="宋体" w:hint="eastAsia"/>
          <w:kern w:val="2"/>
          <w:sz w:val="32"/>
          <w:szCs w:val="32"/>
        </w:rPr>
        <w:t>3．施工单位中标通知书、施工合同、监理合同。</w:t>
      </w:r>
    </w:p>
    <w:p w:rsidR="009F3C34" w:rsidRDefault="003B045A">
      <w:pPr>
        <w:adjustRightInd/>
        <w:spacing w:line="360" w:lineRule="auto"/>
        <w:ind w:firstLineChars="221" w:firstLine="707"/>
        <w:jc w:val="both"/>
        <w:textAlignment w:val="auto"/>
        <w:rPr>
          <w:rFonts w:ascii="仿宋_GB2312" w:eastAsia="仿宋_GB2312" w:hAnsi="宋体"/>
          <w:kern w:val="2"/>
          <w:sz w:val="32"/>
          <w:szCs w:val="32"/>
        </w:rPr>
      </w:pPr>
      <w:r>
        <w:rPr>
          <w:rFonts w:ascii="黑体" w:eastAsia="黑体" w:hAnsi="Verdana" w:cs="宋体" w:hint="eastAsia"/>
          <w:color w:val="000000"/>
          <w:sz w:val="32"/>
          <w:szCs w:val="32"/>
        </w:rPr>
        <w:t xml:space="preserve">第七条 </w:t>
      </w:r>
      <w:r>
        <w:rPr>
          <w:rFonts w:ascii="仿宋_GB2312" w:eastAsia="仿宋_GB2312" w:hAnsi="宋体" w:hint="eastAsia"/>
          <w:kern w:val="2"/>
          <w:sz w:val="32"/>
          <w:szCs w:val="32"/>
        </w:rPr>
        <w:t>建设单位应根据工程特点组建工程管理机构，应向有关的设计（勘察）、监理、施工等单位提供与工程有关的原始资料。原始资料应当真实、准确、齐全。</w:t>
      </w:r>
    </w:p>
    <w:p w:rsidR="009F3C34" w:rsidRDefault="003B045A">
      <w:pPr>
        <w:adjustRightInd/>
        <w:spacing w:line="360" w:lineRule="auto"/>
        <w:ind w:firstLineChars="221" w:firstLine="707"/>
        <w:jc w:val="both"/>
        <w:textAlignment w:val="auto"/>
        <w:rPr>
          <w:rFonts w:ascii="仿宋_GB2312" w:eastAsia="仿宋_GB2312" w:hAnsi="宋体"/>
          <w:kern w:val="2"/>
          <w:sz w:val="32"/>
          <w:szCs w:val="32"/>
        </w:rPr>
      </w:pPr>
      <w:r>
        <w:rPr>
          <w:rFonts w:ascii="黑体" w:eastAsia="黑体" w:hAnsi="Verdana" w:cs="宋体" w:hint="eastAsia"/>
          <w:color w:val="000000"/>
          <w:sz w:val="32"/>
          <w:szCs w:val="32"/>
        </w:rPr>
        <w:t xml:space="preserve">第八条 </w:t>
      </w:r>
      <w:r>
        <w:rPr>
          <w:rFonts w:ascii="仿宋_GB2312" w:eastAsia="仿宋_GB2312" w:hAnsi="宋体" w:hint="eastAsia"/>
          <w:kern w:val="2"/>
          <w:sz w:val="32"/>
          <w:szCs w:val="32"/>
        </w:rPr>
        <w:t>建设单位应根据植物种植季节合理安排工期，不得任意压缩合理工期，不得明示或者暗示设计单位或者施工单位违反相关标准，降低建设工程质量；不得明示或者暗示施工单位使用不合格的材料；按照合同约定的，由建设单位提供的工程施工各类物资，应当符合设计文件的要求。</w:t>
      </w:r>
    </w:p>
    <w:p w:rsidR="009F3C34" w:rsidRDefault="003B045A">
      <w:pPr>
        <w:adjustRightInd/>
        <w:spacing w:line="360" w:lineRule="auto"/>
        <w:ind w:firstLineChars="221" w:firstLine="707"/>
        <w:jc w:val="both"/>
        <w:textAlignment w:val="auto"/>
        <w:rPr>
          <w:rFonts w:ascii="仿宋_GB2312" w:eastAsia="仿宋_GB2312" w:hAnsi="宋体"/>
          <w:kern w:val="2"/>
          <w:sz w:val="32"/>
          <w:szCs w:val="32"/>
        </w:rPr>
      </w:pPr>
      <w:r>
        <w:rPr>
          <w:rFonts w:ascii="黑体" w:eastAsia="黑体" w:hAnsi="Verdana" w:cs="宋体" w:hint="eastAsia"/>
          <w:color w:val="000000"/>
          <w:sz w:val="32"/>
          <w:szCs w:val="32"/>
        </w:rPr>
        <w:t xml:space="preserve">第九条 </w:t>
      </w:r>
      <w:r>
        <w:rPr>
          <w:rFonts w:ascii="仿宋_GB2312" w:eastAsia="仿宋_GB2312" w:hAnsi="宋体" w:hint="eastAsia"/>
          <w:kern w:val="2"/>
          <w:sz w:val="32"/>
          <w:szCs w:val="32"/>
        </w:rPr>
        <w:t>建设单位应当组织设计（勘察）、监理、施工等</w:t>
      </w:r>
      <w:r>
        <w:rPr>
          <w:rFonts w:ascii="仿宋_GB2312" w:eastAsia="仿宋_GB2312" w:hAnsi="宋体" w:hint="eastAsia"/>
          <w:kern w:val="2"/>
          <w:sz w:val="32"/>
          <w:szCs w:val="32"/>
        </w:rPr>
        <w:lastRenderedPageBreak/>
        <w:t>有关单位进行工程质量竣工验收</w:t>
      </w:r>
      <w:r>
        <w:rPr>
          <w:rFonts w:ascii="仿宋_GB2312" w:eastAsia="仿宋_GB2312" w:hint="eastAsia"/>
          <w:kern w:val="2"/>
          <w:sz w:val="32"/>
          <w:szCs w:val="32"/>
        </w:rPr>
        <w:t>并通知工程质量监督机构，</w:t>
      </w:r>
      <w:r w:rsidRPr="003B045A">
        <w:rPr>
          <w:rFonts w:ascii="仿宋_GB2312" w:eastAsia="仿宋_GB2312" w:hAnsi="宋体" w:hint="eastAsia"/>
          <w:kern w:val="2"/>
          <w:sz w:val="32"/>
          <w:szCs w:val="32"/>
        </w:rPr>
        <w:t>形成</w:t>
      </w:r>
      <w:bookmarkStart w:id="0" w:name="_GoBack"/>
      <w:bookmarkEnd w:id="0"/>
      <w:r w:rsidR="00E07FA1" w:rsidRPr="00E07FA1">
        <w:rPr>
          <w:rFonts w:ascii="仿宋_GB2312" w:eastAsia="仿宋_GB2312" w:hAnsi="宋体" w:hint="eastAsia"/>
          <w:kern w:val="2"/>
          <w:sz w:val="32"/>
          <w:szCs w:val="32"/>
        </w:rPr>
        <w:t>单位工程竣工验收记录</w:t>
      </w:r>
      <w:r w:rsidRPr="003B045A">
        <w:rPr>
          <w:rFonts w:ascii="仿宋_GB2312" w:eastAsia="仿宋_GB2312" w:hAnsi="宋体" w:hint="eastAsia"/>
          <w:kern w:val="2"/>
          <w:sz w:val="32"/>
          <w:szCs w:val="32"/>
        </w:rPr>
        <w:t>。</w:t>
      </w:r>
      <w:r>
        <w:rPr>
          <w:rFonts w:ascii="仿宋_GB2312" w:eastAsia="仿宋_GB2312" w:hAnsi="宋体" w:hint="eastAsia"/>
          <w:kern w:val="2"/>
          <w:sz w:val="32"/>
          <w:szCs w:val="32"/>
        </w:rPr>
        <w:t>工程质量竣工验收应当具备下列条件：</w:t>
      </w:r>
    </w:p>
    <w:p w:rsidR="009F3C34" w:rsidRDefault="003B045A">
      <w:pPr>
        <w:adjustRightInd/>
        <w:spacing w:line="360" w:lineRule="auto"/>
        <w:ind w:firstLineChars="221" w:firstLine="707"/>
        <w:jc w:val="both"/>
        <w:textAlignment w:val="auto"/>
        <w:rPr>
          <w:rFonts w:ascii="仿宋_GB2312" w:eastAsia="仿宋_GB2312" w:hAnsi="宋体"/>
          <w:kern w:val="2"/>
          <w:sz w:val="32"/>
          <w:szCs w:val="32"/>
        </w:rPr>
      </w:pPr>
      <w:r>
        <w:rPr>
          <w:rFonts w:ascii="仿宋_GB2312" w:eastAsia="仿宋_GB2312" w:hAnsi="宋体" w:hint="eastAsia"/>
          <w:kern w:val="2"/>
          <w:sz w:val="32"/>
          <w:szCs w:val="32"/>
        </w:rPr>
        <w:t>1．完成园林绿化工程设计和合同约定的各项内容；</w:t>
      </w:r>
    </w:p>
    <w:p w:rsidR="009F3C34" w:rsidRDefault="003B045A">
      <w:pPr>
        <w:adjustRightInd/>
        <w:spacing w:line="360" w:lineRule="auto"/>
        <w:ind w:firstLineChars="221" w:firstLine="707"/>
        <w:jc w:val="both"/>
        <w:textAlignment w:val="auto"/>
        <w:rPr>
          <w:rFonts w:ascii="仿宋_GB2312" w:eastAsia="仿宋_GB2312" w:hAnsi="宋体"/>
          <w:kern w:val="2"/>
          <w:sz w:val="32"/>
          <w:szCs w:val="32"/>
        </w:rPr>
      </w:pPr>
      <w:r>
        <w:rPr>
          <w:rFonts w:ascii="仿宋_GB2312" w:eastAsia="仿宋_GB2312" w:hAnsi="宋体" w:hint="eastAsia"/>
          <w:kern w:val="2"/>
          <w:sz w:val="32"/>
          <w:szCs w:val="32"/>
        </w:rPr>
        <w:t>2．有完整的技术档案和施工管理资料；</w:t>
      </w:r>
    </w:p>
    <w:p w:rsidR="009F3C34" w:rsidRDefault="003B045A">
      <w:pPr>
        <w:adjustRightInd/>
        <w:spacing w:line="360" w:lineRule="auto"/>
        <w:ind w:firstLineChars="221" w:firstLine="707"/>
        <w:jc w:val="both"/>
        <w:textAlignment w:val="auto"/>
        <w:rPr>
          <w:rFonts w:ascii="仿宋_GB2312" w:eastAsia="仿宋_GB2312" w:hAnsi="宋体"/>
          <w:kern w:val="2"/>
          <w:sz w:val="32"/>
          <w:szCs w:val="32"/>
        </w:rPr>
      </w:pPr>
      <w:r>
        <w:rPr>
          <w:rFonts w:ascii="仿宋_GB2312" w:eastAsia="仿宋_GB2312" w:hAnsi="宋体" w:hint="eastAsia"/>
          <w:kern w:val="2"/>
          <w:sz w:val="32"/>
          <w:szCs w:val="32"/>
        </w:rPr>
        <w:t>3．有涉及植物成活物资的进场试（检）验报告；</w:t>
      </w:r>
    </w:p>
    <w:p w:rsidR="009F3C34" w:rsidRDefault="003B045A">
      <w:pPr>
        <w:adjustRightInd/>
        <w:spacing w:line="360" w:lineRule="auto"/>
        <w:ind w:firstLineChars="221" w:firstLine="707"/>
        <w:jc w:val="both"/>
        <w:textAlignment w:val="auto"/>
        <w:rPr>
          <w:rFonts w:ascii="仿宋_GB2312" w:eastAsia="仿宋_GB2312" w:hAnsi="宋体"/>
          <w:kern w:val="2"/>
          <w:sz w:val="32"/>
          <w:szCs w:val="32"/>
        </w:rPr>
      </w:pPr>
      <w:r>
        <w:rPr>
          <w:rFonts w:ascii="仿宋_GB2312" w:eastAsia="仿宋_GB2312" w:hAnsi="宋体" w:hint="eastAsia"/>
          <w:kern w:val="2"/>
          <w:sz w:val="32"/>
          <w:szCs w:val="32"/>
        </w:rPr>
        <w:t xml:space="preserve">4．有设计（勘察）、施工、工程监理等单位分别签署的质量合格文件； </w:t>
      </w:r>
    </w:p>
    <w:p w:rsidR="009F3C34" w:rsidRDefault="003B045A">
      <w:pPr>
        <w:adjustRightInd/>
        <w:spacing w:line="360" w:lineRule="auto"/>
        <w:ind w:firstLineChars="221" w:firstLine="707"/>
        <w:jc w:val="both"/>
        <w:textAlignment w:val="auto"/>
        <w:rPr>
          <w:rFonts w:ascii="仿宋_GB2312" w:eastAsia="仿宋_GB2312" w:hAnsi="宋体"/>
          <w:kern w:val="2"/>
          <w:sz w:val="32"/>
          <w:szCs w:val="32"/>
        </w:rPr>
      </w:pPr>
      <w:r>
        <w:rPr>
          <w:rFonts w:ascii="仿宋_GB2312" w:eastAsia="仿宋_GB2312" w:hAnsi="宋体" w:hint="eastAsia"/>
          <w:kern w:val="2"/>
          <w:sz w:val="32"/>
          <w:szCs w:val="32"/>
        </w:rPr>
        <w:t>5．乔灌木的成活率应达到95%以上，珍贵树种和行道树成活率应达到98%以上，花卉种植成活率应达到95%以上，草坪或地被覆盖率应达到100%。</w:t>
      </w:r>
    </w:p>
    <w:p w:rsidR="009F3C34" w:rsidRDefault="003B045A">
      <w:pPr>
        <w:adjustRightInd/>
        <w:spacing w:line="360" w:lineRule="auto"/>
        <w:ind w:firstLineChars="221" w:firstLine="707"/>
        <w:jc w:val="both"/>
        <w:textAlignment w:val="auto"/>
        <w:rPr>
          <w:rFonts w:ascii="仿宋_GB2312" w:eastAsia="仿宋_GB2312" w:hAnsi="宋体"/>
          <w:kern w:val="2"/>
          <w:sz w:val="32"/>
          <w:szCs w:val="32"/>
        </w:rPr>
      </w:pPr>
      <w:r>
        <w:rPr>
          <w:rFonts w:ascii="仿宋_GB2312" w:eastAsia="仿宋_GB2312" w:hAnsi="宋体" w:hint="eastAsia"/>
          <w:kern w:val="2"/>
          <w:sz w:val="32"/>
          <w:szCs w:val="32"/>
        </w:rPr>
        <w:t>6．有施工单位签署的园林绿化工程养护协议。</w:t>
      </w:r>
    </w:p>
    <w:p w:rsidR="009F3C34" w:rsidRDefault="003B045A">
      <w:pPr>
        <w:adjustRightInd/>
        <w:spacing w:line="360" w:lineRule="auto"/>
        <w:ind w:firstLineChars="221" w:firstLine="707"/>
        <w:jc w:val="both"/>
        <w:textAlignment w:val="auto"/>
        <w:rPr>
          <w:rFonts w:ascii="仿宋_GB2312" w:eastAsia="仿宋_GB2312" w:hAnsi="宋体"/>
          <w:kern w:val="2"/>
          <w:sz w:val="32"/>
          <w:szCs w:val="32"/>
        </w:rPr>
      </w:pPr>
      <w:r>
        <w:rPr>
          <w:rFonts w:ascii="黑体" w:eastAsia="黑体" w:hAnsi="Verdana" w:cs="宋体" w:hint="eastAsia"/>
          <w:color w:val="000000"/>
          <w:sz w:val="32"/>
          <w:szCs w:val="32"/>
        </w:rPr>
        <w:t xml:space="preserve">第十条 </w:t>
      </w:r>
      <w:r>
        <w:rPr>
          <w:rFonts w:ascii="仿宋_GB2312" w:eastAsia="仿宋_GB2312" w:hAnsi="宋体" w:hint="eastAsia"/>
          <w:kern w:val="2"/>
          <w:sz w:val="32"/>
          <w:szCs w:val="32"/>
        </w:rPr>
        <w:t>设计单位应当具备相应资质,并按照园林绿化工程有关标准进行设计，对设计质量负责。设计单位应当提供施工现场技术服务，及时解决施工中出现设计问题。</w:t>
      </w:r>
    </w:p>
    <w:p w:rsidR="009F3C34" w:rsidRDefault="003B045A">
      <w:pPr>
        <w:adjustRightInd/>
        <w:spacing w:line="360" w:lineRule="auto"/>
        <w:ind w:firstLineChars="221" w:firstLine="707"/>
        <w:jc w:val="both"/>
        <w:textAlignment w:val="auto"/>
        <w:rPr>
          <w:rFonts w:ascii="仿宋_GB2312" w:eastAsia="仿宋_GB2312" w:hAnsi="宋体"/>
          <w:kern w:val="2"/>
          <w:sz w:val="32"/>
          <w:szCs w:val="32"/>
        </w:rPr>
      </w:pPr>
      <w:r>
        <w:rPr>
          <w:rFonts w:ascii="黑体" w:eastAsia="黑体" w:hAnsi="Verdana" w:cs="宋体" w:hint="eastAsia"/>
          <w:color w:val="000000"/>
          <w:sz w:val="32"/>
          <w:szCs w:val="32"/>
        </w:rPr>
        <w:t xml:space="preserve">第十一条 </w:t>
      </w:r>
      <w:r>
        <w:rPr>
          <w:rFonts w:ascii="仿宋_GB2312" w:eastAsia="仿宋_GB2312" w:hAnsi="宋体" w:hint="eastAsia"/>
          <w:kern w:val="2"/>
          <w:sz w:val="32"/>
          <w:szCs w:val="32"/>
        </w:rPr>
        <w:t>设计单位应在施工图设计说明中明确选用绿化苗木所依据的质量标准；向施工单位</w:t>
      </w:r>
      <w:proofErr w:type="gramStart"/>
      <w:r>
        <w:rPr>
          <w:rFonts w:ascii="仿宋_GB2312" w:eastAsia="仿宋_GB2312" w:hAnsi="宋体" w:hint="eastAsia"/>
          <w:kern w:val="2"/>
          <w:sz w:val="32"/>
          <w:szCs w:val="32"/>
        </w:rPr>
        <w:t>作出</w:t>
      </w:r>
      <w:proofErr w:type="gramEnd"/>
      <w:r>
        <w:rPr>
          <w:rFonts w:ascii="仿宋_GB2312" w:eastAsia="仿宋_GB2312" w:hAnsi="宋体" w:hint="eastAsia"/>
          <w:kern w:val="2"/>
          <w:sz w:val="32"/>
          <w:szCs w:val="32"/>
        </w:rPr>
        <w:t>施工图文件的详细说明；及时签发设计变更和技术洽商通知。</w:t>
      </w:r>
    </w:p>
    <w:p w:rsidR="009F3C34" w:rsidRDefault="003B045A">
      <w:pPr>
        <w:adjustRightInd/>
        <w:spacing w:line="360" w:lineRule="auto"/>
        <w:ind w:firstLineChars="221" w:firstLine="707"/>
        <w:jc w:val="both"/>
        <w:textAlignment w:val="auto"/>
        <w:rPr>
          <w:rFonts w:ascii="仿宋_GB2312" w:eastAsia="仿宋_GB2312" w:hAnsi="宋体"/>
          <w:kern w:val="2"/>
          <w:sz w:val="32"/>
          <w:szCs w:val="32"/>
        </w:rPr>
      </w:pPr>
      <w:r>
        <w:rPr>
          <w:rFonts w:ascii="黑体" w:eastAsia="黑体" w:hAnsi="Verdana" w:cs="宋体" w:hint="eastAsia"/>
          <w:color w:val="000000"/>
          <w:sz w:val="32"/>
          <w:szCs w:val="32"/>
        </w:rPr>
        <w:t xml:space="preserve">第十二条 </w:t>
      </w:r>
      <w:r>
        <w:rPr>
          <w:rFonts w:ascii="仿宋_GB2312" w:eastAsia="仿宋_GB2312" w:hAnsi="宋体" w:hint="eastAsia"/>
          <w:kern w:val="2"/>
          <w:sz w:val="32"/>
          <w:szCs w:val="32"/>
        </w:rPr>
        <w:t>设计单位应参与园林绿化工程质量事故分析，并对因设计造成的质量事故，提出相应的技术处理方案。</w:t>
      </w:r>
      <w:r>
        <w:rPr>
          <w:rFonts w:ascii="仿宋_GB2312" w:eastAsia="仿宋_GB2312" w:hAnsi="宋体"/>
          <w:kern w:val="2"/>
          <w:sz w:val="32"/>
          <w:szCs w:val="32"/>
        </w:rPr>
        <w:t>设计</w:t>
      </w:r>
      <w:r>
        <w:rPr>
          <w:rFonts w:ascii="仿宋_GB2312" w:eastAsia="仿宋_GB2312" w:hAnsi="宋体" w:hint="eastAsia"/>
          <w:kern w:val="2"/>
          <w:sz w:val="32"/>
          <w:szCs w:val="32"/>
        </w:rPr>
        <w:t>（勘察）</w:t>
      </w:r>
      <w:r>
        <w:rPr>
          <w:rFonts w:ascii="仿宋_GB2312" w:eastAsia="仿宋_GB2312" w:hAnsi="宋体"/>
          <w:kern w:val="2"/>
          <w:sz w:val="32"/>
          <w:szCs w:val="32"/>
        </w:rPr>
        <w:t>单位项目负责人对因设计</w:t>
      </w:r>
      <w:r>
        <w:rPr>
          <w:rFonts w:ascii="仿宋_GB2312" w:eastAsia="仿宋_GB2312" w:hAnsi="宋体" w:hint="eastAsia"/>
          <w:kern w:val="2"/>
          <w:sz w:val="32"/>
          <w:szCs w:val="32"/>
        </w:rPr>
        <w:t>（</w:t>
      </w:r>
      <w:r>
        <w:rPr>
          <w:rFonts w:ascii="仿宋_GB2312" w:eastAsia="仿宋_GB2312" w:hAnsi="宋体"/>
          <w:kern w:val="2"/>
          <w:sz w:val="32"/>
          <w:szCs w:val="32"/>
        </w:rPr>
        <w:t>勘察</w:t>
      </w:r>
      <w:r>
        <w:rPr>
          <w:rFonts w:ascii="仿宋_GB2312" w:eastAsia="仿宋_GB2312" w:hAnsi="宋体" w:hint="eastAsia"/>
          <w:kern w:val="2"/>
          <w:sz w:val="32"/>
          <w:szCs w:val="32"/>
        </w:rPr>
        <w:t>）</w:t>
      </w:r>
      <w:r>
        <w:rPr>
          <w:rFonts w:ascii="仿宋_GB2312" w:eastAsia="仿宋_GB2312" w:hAnsi="宋体"/>
          <w:kern w:val="2"/>
          <w:sz w:val="32"/>
          <w:szCs w:val="32"/>
        </w:rPr>
        <w:t>导致的工程质量事故或者质量问题承担责任。</w:t>
      </w:r>
    </w:p>
    <w:p w:rsidR="009F3C34" w:rsidRDefault="003B045A">
      <w:pPr>
        <w:adjustRightInd/>
        <w:spacing w:line="360" w:lineRule="auto"/>
        <w:ind w:firstLineChars="221" w:firstLine="707"/>
        <w:jc w:val="both"/>
        <w:textAlignment w:val="auto"/>
        <w:rPr>
          <w:rFonts w:ascii="仿宋_GB2312" w:eastAsia="仿宋_GB2312" w:hAnsi="宋体"/>
          <w:kern w:val="2"/>
          <w:sz w:val="32"/>
          <w:szCs w:val="32"/>
        </w:rPr>
      </w:pPr>
      <w:r>
        <w:rPr>
          <w:rFonts w:ascii="黑体" w:eastAsia="黑体" w:hAnsi="Verdana" w:cs="宋体" w:hint="eastAsia"/>
          <w:color w:val="000000"/>
          <w:sz w:val="32"/>
          <w:szCs w:val="32"/>
        </w:rPr>
        <w:lastRenderedPageBreak/>
        <w:t xml:space="preserve">第十三条 </w:t>
      </w:r>
      <w:r>
        <w:rPr>
          <w:rFonts w:ascii="仿宋_GB2312" w:eastAsia="仿宋_GB2312" w:hAnsi="宋体" w:hint="eastAsia"/>
          <w:kern w:val="2"/>
          <w:sz w:val="32"/>
          <w:szCs w:val="32"/>
        </w:rPr>
        <w:t>设计单位应根据工程情况，针对重点部位、关键环节进行设计相关检查，并参加工程质量验收。</w:t>
      </w:r>
    </w:p>
    <w:p w:rsidR="009F3C34" w:rsidRDefault="003B045A">
      <w:pPr>
        <w:adjustRightInd/>
        <w:spacing w:line="360" w:lineRule="auto"/>
        <w:ind w:firstLineChars="221" w:firstLine="707"/>
        <w:jc w:val="both"/>
        <w:textAlignment w:val="auto"/>
        <w:rPr>
          <w:rFonts w:ascii="仿宋_GB2312" w:eastAsia="仿宋_GB2312" w:hAnsi="宋体"/>
          <w:kern w:val="2"/>
          <w:sz w:val="32"/>
          <w:szCs w:val="32"/>
        </w:rPr>
      </w:pPr>
      <w:r>
        <w:rPr>
          <w:rFonts w:ascii="黑体" w:eastAsia="黑体" w:hAnsi="Verdana" w:cs="宋体" w:hint="eastAsia"/>
          <w:color w:val="000000"/>
          <w:sz w:val="32"/>
          <w:szCs w:val="32"/>
        </w:rPr>
        <w:t xml:space="preserve">第十四条  </w:t>
      </w:r>
      <w:r>
        <w:rPr>
          <w:rFonts w:ascii="仿宋_GB2312" w:eastAsia="仿宋_GB2312" w:hAnsi="宋体" w:hint="eastAsia"/>
          <w:kern w:val="2"/>
          <w:sz w:val="32"/>
          <w:szCs w:val="32"/>
        </w:rPr>
        <w:t>监理单位应具备相应资质，并在其资质等级的范围内承揽监理业务。依照法律、法规以及有关技术标准、设计文件和园林绿化工程承包合同对工程实施监理，</w:t>
      </w:r>
      <w:r>
        <w:rPr>
          <w:rFonts w:ascii="仿宋_GB2312" w:eastAsia="仿宋_GB2312" w:hint="eastAsia"/>
          <w:sz w:val="32"/>
          <w:szCs w:val="36"/>
        </w:rPr>
        <w:t>监理单位项目负责人</w:t>
      </w:r>
      <w:r>
        <w:rPr>
          <w:rFonts w:ascii="仿宋_GB2312" w:eastAsia="仿宋_GB2312" w:hAnsi="宋体" w:hint="eastAsia"/>
          <w:kern w:val="2"/>
          <w:sz w:val="32"/>
          <w:szCs w:val="32"/>
        </w:rPr>
        <w:t>对施工质量承担监理责任。</w:t>
      </w:r>
    </w:p>
    <w:p w:rsidR="009F3C34" w:rsidRDefault="003B045A">
      <w:pPr>
        <w:adjustRightInd/>
        <w:spacing w:line="360" w:lineRule="auto"/>
        <w:ind w:firstLineChars="221" w:firstLine="707"/>
        <w:jc w:val="both"/>
        <w:textAlignment w:val="auto"/>
        <w:rPr>
          <w:rFonts w:ascii="仿宋_GB2312" w:eastAsia="仿宋_GB2312" w:hAnsi="宋体"/>
          <w:kern w:val="2"/>
          <w:sz w:val="32"/>
          <w:szCs w:val="32"/>
        </w:rPr>
      </w:pPr>
      <w:r>
        <w:rPr>
          <w:rFonts w:ascii="黑体" w:eastAsia="黑体" w:hAnsi="Verdana" w:cs="宋体" w:hint="eastAsia"/>
          <w:color w:val="000000"/>
          <w:sz w:val="32"/>
          <w:szCs w:val="32"/>
        </w:rPr>
        <w:t xml:space="preserve">第十五条  </w:t>
      </w:r>
      <w:r>
        <w:rPr>
          <w:rFonts w:ascii="仿宋_GB2312" w:eastAsia="仿宋_GB2312" w:hAnsi="宋体" w:hint="eastAsia"/>
          <w:kern w:val="2"/>
          <w:sz w:val="32"/>
          <w:szCs w:val="32"/>
        </w:rPr>
        <w:t>监理单位应根据工程特点建立项目监理机构，选派具备相应资格的总监理工程师和专业监理工程师进驻施工现场，采取巡视、平行检验、对关键部位和关键工序旁站等方式实施监理。从事绿化种植监理活动的人员应当经过园林绿化专业技术培训。</w:t>
      </w:r>
    </w:p>
    <w:p w:rsidR="009F3C34" w:rsidRDefault="003B045A">
      <w:pPr>
        <w:adjustRightInd/>
        <w:spacing w:line="360" w:lineRule="auto"/>
        <w:ind w:firstLineChars="221" w:firstLine="707"/>
        <w:jc w:val="both"/>
        <w:textAlignment w:val="auto"/>
        <w:rPr>
          <w:rFonts w:ascii="仿宋_GB2312" w:eastAsia="仿宋_GB2312" w:hAnsi="宋体"/>
          <w:kern w:val="2"/>
          <w:sz w:val="32"/>
          <w:szCs w:val="32"/>
        </w:rPr>
      </w:pPr>
      <w:r>
        <w:rPr>
          <w:rFonts w:ascii="黑体" w:eastAsia="黑体" w:hAnsi="Verdana" w:cs="宋体" w:hint="eastAsia"/>
          <w:color w:val="000000"/>
          <w:sz w:val="32"/>
          <w:szCs w:val="32"/>
        </w:rPr>
        <w:t xml:space="preserve">第十六条  </w:t>
      </w:r>
      <w:r>
        <w:rPr>
          <w:rFonts w:ascii="仿宋_GB2312" w:eastAsia="仿宋_GB2312" w:hAnsi="宋体" w:hint="eastAsia"/>
          <w:kern w:val="2"/>
          <w:sz w:val="32"/>
          <w:szCs w:val="32"/>
        </w:rPr>
        <w:t>监理单位应组织检验批、分项、分部工程的质量验收，组织单位工程预验收，参与单位工程质量验收。</w:t>
      </w:r>
    </w:p>
    <w:p w:rsidR="009F3C34" w:rsidRDefault="003B045A">
      <w:pPr>
        <w:adjustRightInd/>
        <w:spacing w:line="360" w:lineRule="auto"/>
        <w:ind w:firstLineChars="221" w:firstLine="707"/>
        <w:jc w:val="both"/>
        <w:textAlignment w:val="auto"/>
        <w:rPr>
          <w:rFonts w:ascii="仿宋_GB2312" w:eastAsia="仿宋_GB2312" w:hAnsi="宋体"/>
          <w:kern w:val="2"/>
          <w:sz w:val="32"/>
          <w:szCs w:val="32"/>
        </w:rPr>
      </w:pPr>
      <w:r>
        <w:rPr>
          <w:rFonts w:ascii="黑体" w:eastAsia="黑体" w:hAnsi="Verdana" w:cs="宋体" w:hint="eastAsia"/>
          <w:color w:val="000000"/>
          <w:sz w:val="32"/>
          <w:szCs w:val="32"/>
        </w:rPr>
        <w:t>第十七条</w:t>
      </w:r>
      <w:r>
        <w:rPr>
          <w:rFonts w:ascii="仿宋_GB2312" w:eastAsia="仿宋_GB2312" w:hAnsi="宋体" w:hint="eastAsia"/>
          <w:kern w:val="2"/>
          <w:sz w:val="32"/>
          <w:szCs w:val="32"/>
        </w:rPr>
        <w:t xml:space="preserve">  施工单位应具备与从事园林绿化工程建设活动相匹配的人员、资金、设备等条件，并遵守园林绿化工程建设相关法律法规及施工规范。</w:t>
      </w:r>
    </w:p>
    <w:p w:rsidR="009F3C34" w:rsidRDefault="003B045A">
      <w:pPr>
        <w:adjustRightInd/>
        <w:spacing w:line="360" w:lineRule="auto"/>
        <w:ind w:firstLineChars="221" w:firstLine="707"/>
        <w:jc w:val="both"/>
        <w:textAlignment w:val="auto"/>
        <w:rPr>
          <w:rFonts w:ascii="仿宋_GB2312" w:eastAsia="仿宋_GB2312" w:hAnsi="宋体"/>
          <w:kern w:val="2"/>
          <w:sz w:val="32"/>
          <w:szCs w:val="32"/>
        </w:rPr>
      </w:pPr>
      <w:r>
        <w:rPr>
          <w:rFonts w:ascii="仿宋_GB2312" w:eastAsia="仿宋_GB2312" w:hAnsi="宋体" w:hint="eastAsia"/>
          <w:kern w:val="2"/>
          <w:sz w:val="32"/>
          <w:szCs w:val="32"/>
        </w:rPr>
        <w:t>施工单位应当对园林绿化工程的施工质量负责。施工单位项目负责人对因施工导致的工程质量事故或者质量问题承担责任。园林绿化工程实行总承包的，总承包单位对分包单位承揽工程的质量负责。</w:t>
      </w:r>
    </w:p>
    <w:p w:rsidR="009F3C34" w:rsidRDefault="003B045A">
      <w:pPr>
        <w:adjustRightInd/>
        <w:spacing w:line="360" w:lineRule="auto"/>
        <w:ind w:firstLineChars="221" w:firstLine="707"/>
        <w:jc w:val="both"/>
        <w:textAlignment w:val="auto"/>
        <w:rPr>
          <w:rFonts w:ascii="仿宋_GB2312" w:eastAsia="仿宋_GB2312" w:hAnsi="宋体"/>
          <w:kern w:val="2"/>
          <w:sz w:val="32"/>
          <w:szCs w:val="32"/>
        </w:rPr>
      </w:pPr>
      <w:r>
        <w:rPr>
          <w:rFonts w:ascii="黑体" w:eastAsia="黑体" w:hAnsi="Verdana" w:cs="宋体" w:hint="eastAsia"/>
          <w:color w:val="000000"/>
          <w:sz w:val="32"/>
          <w:szCs w:val="32"/>
        </w:rPr>
        <w:t xml:space="preserve">第十八条  </w:t>
      </w:r>
      <w:r>
        <w:rPr>
          <w:rFonts w:ascii="仿宋_GB2312" w:eastAsia="仿宋_GB2312" w:hAnsi="宋体" w:hint="eastAsia"/>
          <w:kern w:val="2"/>
          <w:sz w:val="32"/>
          <w:szCs w:val="32"/>
        </w:rPr>
        <w:t>施工单位应当建立质量责任制，确定工程项目负责人、技术负责人，根据工程特点建立项目施工管理机</w:t>
      </w:r>
      <w:r>
        <w:rPr>
          <w:rFonts w:ascii="仿宋_GB2312" w:eastAsia="仿宋_GB2312" w:hAnsi="宋体" w:hint="eastAsia"/>
          <w:kern w:val="2"/>
          <w:sz w:val="32"/>
          <w:szCs w:val="32"/>
        </w:rPr>
        <w:lastRenderedPageBreak/>
        <w:t>构，配备施工员、质量员、资料员、安全员等专业技术人员，落实质量责任。</w:t>
      </w:r>
    </w:p>
    <w:p w:rsidR="009F3C34" w:rsidRDefault="003B045A">
      <w:pPr>
        <w:adjustRightInd/>
        <w:spacing w:line="360" w:lineRule="auto"/>
        <w:ind w:firstLineChars="221" w:firstLine="707"/>
        <w:jc w:val="both"/>
        <w:textAlignment w:val="auto"/>
        <w:rPr>
          <w:rFonts w:ascii="仿宋_GB2312" w:eastAsia="仿宋_GB2312" w:hAnsi="宋体"/>
          <w:kern w:val="2"/>
          <w:sz w:val="32"/>
          <w:szCs w:val="32"/>
        </w:rPr>
      </w:pPr>
      <w:r>
        <w:rPr>
          <w:rFonts w:ascii="仿宋_GB2312" w:eastAsia="仿宋_GB2312" w:hAnsi="宋体" w:hint="eastAsia"/>
          <w:kern w:val="2"/>
          <w:sz w:val="32"/>
          <w:szCs w:val="32"/>
        </w:rPr>
        <w:t>施工单位应当建立、健全教育培训制度，加强对职工的安全、质量、文明施工等方面的教育培训。</w:t>
      </w:r>
    </w:p>
    <w:p w:rsidR="009F3C34" w:rsidRDefault="003B045A">
      <w:pPr>
        <w:adjustRightInd/>
        <w:spacing w:line="360" w:lineRule="auto"/>
        <w:ind w:firstLineChars="221" w:firstLine="707"/>
        <w:jc w:val="both"/>
        <w:textAlignment w:val="auto"/>
        <w:rPr>
          <w:rFonts w:ascii="仿宋_GB2312" w:eastAsia="仿宋_GB2312" w:hAnsi="宋体"/>
          <w:kern w:val="2"/>
          <w:sz w:val="32"/>
          <w:szCs w:val="32"/>
        </w:rPr>
      </w:pPr>
      <w:r>
        <w:rPr>
          <w:rFonts w:ascii="黑体" w:eastAsia="黑体" w:hAnsi="Verdana" w:cs="宋体" w:hint="eastAsia"/>
          <w:color w:val="000000"/>
          <w:sz w:val="32"/>
          <w:szCs w:val="32"/>
        </w:rPr>
        <w:t xml:space="preserve">第十九条  </w:t>
      </w:r>
      <w:r>
        <w:rPr>
          <w:rFonts w:ascii="仿宋_GB2312" w:eastAsia="仿宋_GB2312" w:hAnsi="宋体" w:hint="eastAsia"/>
          <w:kern w:val="2"/>
          <w:sz w:val="32"/>
          <w:szCs w:val="32"/>
        </w:rPr>
        <w:t>施工单位应当按照工程设计图纸和施工技术标准施工，不得擅自修改工程设计，不得偷工减料。在施工过程中发现设计文件和图纸有差错的，应当及时提出意见和建议。对其他原因导致不能继续施工的，应向建设单位（监理单位）报告。</w:t>
      </w:r>
    </w:p>
    <w:p w:rsidR="009F3C34" w:rsidRDefault="003B045A">
      <w:pPr>
        <w:adjustRightInd/>
        <w:spacing w:line="360" w:lineRule="auto"/>
        <w:ind w:firstLineChars="221" w:firstLine="707"/>
        <w:jc w:val="both"/>
        <w:textAlignment w:val="auto"/>
        <w:rPr>
          <w:rFonts w:ascii="黑体" w:eastAsia="黑体" w:hAnsi="Verdana" w:cs="宋体"/>
          <w:color w:val="000000"/>
          <w:sz w:val="32"/>
          <w:szCs w:val="32"/>
        </w:rPr>
      </w:pPr>
      <w:r>
        <w:rPr>
          <w:rFonts w:ascii="黑体" w:eastAsia="黑体" w:hAnsi="Verdana" w:cs="宋体" w:hint="eastAsia"/>
          <w:color w:val="000000"/>
          <w:sz w:val="32"/>
          <w:szCs w:val="32"/>
        </w:rPr>
        <w:t xml:space="preserve">第二十条  </w:t>
      </w:r>
      <w:r>
        <w:rPr>
          <w:rFonts w:ascii="仿宋_GB2312" w:eastAsia="仿宋_GB2312" w:hAnsi="宋体" w:hint="eastAsia"/>
          <w:kern w:val="2"/>
          <w:sz w:val="32"/>
          <w:szCs w:val="32"/>
        </w:rPr>
        <w:t>施工单位应当建立、健全施工质量的检验制度，严格工序管理，做好隐蔽工程的质量检查和记录。隐蔽工程在隐蔽前，应当报建设单位（监理单位）验收。</w:t>
      </w:r>
    </w:p>
    <w:p w:rsidR="009F3C34" w:rsidRDefault="003B045A">
      <w:pPr>
        <w:adjustRightInd/>
        <w:spacing w:line="360" w:lineRule="auto"/>
        <w:ind w:firstLineChars="221" w:firstLine="707"/>
        <w:jc w:val="both"/>
        <w:textAlignment w:val="auto"/>
        <w:rPr>
          <w:rFonts w:ascii="仿宋_GB2312" w:eastAsia="仿宋_GB2312" w:hAnsi="宋体"/>
          <w:kern w:val="2"/>
          <w:sz w:val="32"/>
          <w:szCs w:val="32"/>
        </w:rPr>
      </w:pPr>
      <w:r>
        <w:rPr>
          <w:rFonts w:ascii="黑体" w:eastAsia="黑体" w:hAnsi="Verdana" w:cs="宋体" w:hint="eastAsia"/>
          <w:color w:val="000000"/>
          <w:sz w:val="32"/>
          <w:szCs w:val="32"/>
        </w:rPr>
        <w:t xml:space="preserve">第二十一条  </w:t>
      </w:r>
      <w:r>
        <w:rPr>
          <w:rFonts w:ascii="仿宋_GB2312" w:eastAsia="仿宋_GB2312" w:hAnsi="宋体" w:hint="eastAsia"/>
          <w:kern w:val="2"/>
          <w:sz w:val="32"/>
          <w:szCs w:val="32"/>
        </w:rPr>
        <w:t>施工单位应当按照工程设计要求、施工技术标准和合同约定，对植物材料、其他材料、成品、半成品、器具、设备等进行进场检验，检验应当有书面记录和专业人员签字；未经检验或者检验不合格的，不得使用。</w:t>
      </w:r>
    </w:p>
    <w:p w:rsidR="009F3C34" w:rsidRDefault="003B045A">
      <w:pPr>
        <w:adjustRightInd/>
        <w:spacing w:line="360" w:lineRule="auto"/>
        <w:ind w:firstLineChars="221" w:firstLine="707"/>
        <w:jc w:val="both"/>
        <w:textAlignment w:val="auto"/>
        <w:rPr>
          <w:rFonts w:ascii="仿宋_GB2312" w:eastAsia="仿宋_GB2312" w:hAnsi="宋体"/>
          <w:kern w:val="2"/>
          <w:sz w:val="32"/>
          <w:szCs w:val="32"/>
        </w:rPr>
      </w:pPr>
      <w:r>
        <w:rPr>
          <w:rFonts w:ascii="黑体" w:eastAsia="黑体" w:hAnsi="Verdana" w:cs="宋体" w:hint="eastAsia"/>
          <w:color w:val="000000"/>
          <w:sz w:val="32"/>
          <w:szCs w:val="32"/>
        </w:rPr>
        <w:t xml:space="preserve">第二十二条  </w:t>
      </w:r>
      <w:r>
        <w:rPr>
          <w:rFonts w:ascii="仿宋_GB2312" w:eastAsia="仿宋_GB2312" w:hAnsi="宋体" w:hint="eastAsia"/>
          <w:kern w:val="2"/>
          <w:sz w:val="32"/>
          <w:szCs w:val="32"/>
        </w:rPr>
        <w:t>施工单位对涉及植物成活的要素以及涉及安全和使用功能的物资应当在监理单位见证下现场取样，并</w:t>
      </w:r>
      <w:proofErr w:type="gramStart"/>
      <w:r>
        <w:rPr>
          <w:rFonts w:ascii="仿宋_GB2312" w:eastAsia="仿宋_GB2312" w:hAnsi="宋体" w:hint="eastAsia"/>
          <w:kern w:val="2"/>
          <w:sz w:val="32"/>
          <w:szCs w:val="32"/>
        </w:rPr>
        <w:t>送具有</w:t>
      </w:r>
      <w:proofErr w:type="gramEnd"/>
      <w:r>
        <w:rPr>
          <w:rFonts w:ascii="仿宋_GB2312" w:eastAsia="仿宋_GB2312" w:hAnsi="宋体" w:hint="eastAsia"/>
          <w:kern w:val="2"/>
          <w:sz w:val="32"/>
          <w:szCs w:val="32"/>
        </w:rPr>
        <w:t>相应资质等级的质量检测单位进行检测。</w:t>
      </w:r>
    </w:p>
    <w:p w:rsidR="009F3C34" w:rsidRDefault="003B045A">
      <w:pPr>
        <w:adjustRightInd/>
        <w:spacing w:line="360" w:lineRule="auto"/>
        <w:ind w:firstLineChars="221" w:firstLine="707"/>
        <w:jc w:val="both"/>
        <w:textAlignment w:val="auto"/>
        <w:rPr>
          <w:rFonts w:ascii="仿宋_GB2312" w:eastAsia="仿宋_GB2312" w:hAnsi="宋体"/>
          <w:kern w:val="2"/>
          <w:sz w:val="32"/>
          <w:szCs w:val="32"/>
        </w:rPr>
      </w:pPr>
      <w:r>
        <w:rPr>
          <w:rFonts w:ascii="黑体" w:eastAsia="黑体" w:hAnsi="Verdana" w:cs="宋体" w:hint="eastAsia"/>
          <w:color w:val="000000"/>
          <w:sz w:val="32"/>
          <w:szCs w:val="32"/>
        </w:rPr>
        <w:t xml:space="preserve">第二十三条  </w:t>
      </w:r>
      <w:r>
        <w:rPr>
          <w:rFonts w:ascii="仿宋_GB2312" w:eastAsia="仿宋_GB2312" w:hAnsi="宋体" w:hint="eastAsia"/>
          <w:kern w:val="2"/>
          <w:sz w:val="32"/>
          <w:szCs w:val="32"/>
        </w:rPr>
        <w:t>工程质量监督机构应当依据有关法律法规和工程建设强制性标准，并结合工程具体情况制定项目质量监督计划，确定质量监督人员。</w:t>
      </w:r>
    </w:p>
    <w:p w:rsidR="009F3C34" w:rsidRDefault="003B045A">
      <w:pPr>
        <w:adjustRightInd/>
        <w:spacing w:line="360" w:lineRule="auto"/>
        <w:ind w:firstLineChars="221" w:firstLine="707"/>
        <w:jc w:val="both"/>
        <w:textAlignment w:val="auto"/>
        <w:rPr>
          <w:rFonts w:ascii="仿宋_GB2312" w:eastAsia="仿宋_GB2312" w:hAnsi="宋体"/>
          <w:kern w:val="2"/>
          <w:sz w:val="32"/>
          <w:szCs w:val="32"/>
        </w:rPr>
      </w:pPr>
      <w:r>
        <w:rPr>
          <w:rFonts w:ascii="黑体" w:eastAsia="黑体" w:hAnsi="Verdana" w:cs="宋体" w:hint="eastAsia"/>
          <w:color w:val="000000"/>
          <w:sz w:val="32"/>
          <w:szCs w:val="32"/>
        </w:rPr>
        <w:lastRenderedPageBreak/>
        <w:t xml:space="preserve">第二十四条 </w:t>
      </w:r>
      <w:r>
        <w:rPr>
          <w:rFonts w:ascii="仿宋_GB2312" w:eastAsia="仿宋_GB2312" w:hAnsi="宋体" w:hint="eastAsia"/>
          <w:kern w:val="2"/>
          <w:sz w:val="32"/>
          <w:szCs w:val="32"/>
        </w:rPr>
        <w:t xml:space="preserve"> 工程质量监督机构应对工程实体质量和参建各方质量行为</w:t>
      </w:r>
      <w:r>
        <w:rPr>
          <w:rFonts w:ascii="仿宋_GB2312" w:eastAsia="仿宋_GB2312" w:hAnsi="宋体"/>
          <w:kern w:val="2"/>
          <w:sz w:val="32"/>
          <w:szCs w:val="32"/>
        </w:rPr>
        <w:t>及工程质量文件</w:t>
      </w:r>
      <w:r>
        <w:rPr>
          <w:rFonts w:ascii="仿宋_GB2312" w:eastAsia="仿宋_GB2312" w:hAnsi="宋体" w:hint="eastAsia"/>
          <w:kern w:val="2"/>
          <w:sz w:val="32"/>
          <w:szCs w:val="32"/>
        </w:rPr>
        <w:t>和资料进行监督检查，并对涉及植物成活的要素进行抽样检测。对发现的质量问题及时下发整改通知。</w:t>
      </w:r>
    </w:p>
    <w:p w:rsidR="009F3C34" w:rsidRDefault="003B045A">
      <w:pPr>
        <w:adjustRightInd/>
        <w:spacing w:line="360" w:lineRule="auto"/>
        <w:ind w:firstLineChars="221" w:firstLine="707"/>
        <w:jc w:val="both"/>
        <w:textAlignment w:val="auto"/>
        <w:rPr>
          <w:rFonts w:ascii="仿宋_GB2312" w:eastAsia="仿宋_GB2312" w:hAnsi="宋体"/>
          <w:kern w:val="2"/>
          <w:sz w:val="32"/>
          <w:szCs w:val="32"/>
        </w:rPr>
      </w:pPr>
      <w:r>
        <w:rPr>
          <w:rFonts w:ascii="黑体" w:eastAsia="黑体" w:hAnsi="Verdana" w:cs="宋体" w:hint="eastAsia"/>
          <w:color w:val="000000"/>
          <w:sz w:val="32"/>
          <w:szCs w:val="32"/>
        </w:rPr>
        <w:t xml:space="preserve">第二十五条 </w:t>
      </w:r>
      <w:r>
        <w:rPr>
          <w:rFonts w:ascii="仿宋_GB2312" w:eastAsia="仿宋_GB2312" w:hAnsi="宋体" w:hint="eastAsia"/>
          <w:kern w:val="2"/>
          <w:sz w:val="32"/>
          <w:szCs w:val="32"/>
        </w:rPr>
        <w:t xml:space="preserve"> 工程质量监督</w:t>
      </w:r>
      <w:r>
        <w:rPr>
          <w:rFonts w:ascii="仿宋_GB2312" w:eastAsia="仿宋_GB2312" w:hint="eastAsia"/>
          <w:kern w:val="2"/>
          <w:sz w:val="32"/>
          <w:szCs w:val="32"/>
        </w:rPr>
        <w:t>机构应对工程质量竣工验收情况进行同步监督，出具《工程质量监督报告》，并向市、区园林绿化行政主管部门提交。</w:t>
      </w:r>
    </w:p>
    <w:p w:rsidR="009F3C34" w:rsidRDefault="003B045A">
      <w:pPr>
        <w:adjustRightInd/>
        <w:spacing w:line="360" w:lineRule="auto"/>
        <w:ind w:firstLineChars="221" w:firstLine="707"/>
        <w:jc w:val="both"/>
        <w:textAlignment w:val="auto"/>
        <w:rPr>
          <w:rFonts w:ascii="仿宋_GB2312" w:eastAsia="仿宋_GB2312"/>
          <w:kern w:val="2"/>
          <w:sz w:val="32"/>
          <w:szCs w:val="32"/>
        </w:rPr>
      </w:pPr>
      <w:r>
        <w:rPr>
          <w:rFonts w:ascii="黑体" w:eastAsia="黑体" w:hAnsi="Verdana" w:cs="宋体" w:hint="eastAsia"/>
          <w:color w:val="000000"/>
          <w:sz w:val="32"/>
          <w:szCs w:val="32"/>
        </w:rPr>
        <w:t>第二十六条</w:t>
      </w:r>
      <w:r>
        <w:rPr>
          <w:rFonts w:ascii="仿宋_GB2312" w:eastAsia="仿宋_GB2312" w:hAnsi="宋体" w:hint="eastAsia"/>
          <w:kern w:val="2"/>
          <w:sz w:val="32"/>
          <w:szCs w:val="32"/>
        </w:rPr>
        <w:t xml:space="preserve"> </w:t>
      </w:r>
      <w:r>
        <w:rPr>
          <w:rFonts w:ascii="仿宋_GB2312" w:eastAsia="仿宋_GB2312" w:hAnsi="宋体" w:hint="eastAsia"/>
          <w:color w:val="FF0000"/>
          <w:kern w:val="2"/>
          <w:sz w:val="32"/>
          <w:szCs w:val="32"/>
        </w:rPr>
        <w:t xml:space="preserve"> </w:t>
      </w:r>
      <w:r>
        <w:rPr>
          <w:rFonts w:ascii="仿宋_GB2312" w:eastAsia="仿宋_GB2312" w:hint="eastAsia"/>
          <w:kern w:val="2"/>
          <w:sz w:val="32"/>
          <w:szCs w:val="32"/>
        </w:rPr>
        <w:t>工程竣工验收合格后，建设单位应当将《工程竣工验收报告》等有关文件资料报市或区园林绿化行政主管部门备案。</w:t>
      </w:r>
    </w:p>
    <w:p w:rsidR="009F3C34" w:rsidRDefault="003B045A">
      <w:pPr>
        <w:adjustRightInd/>
        <w:spacing w:line="360" w:lineRule="auto"/>
        <w:ind w:firstLineChars="221" w:firstLine="707"/>
        <w:jc w:val="both"/>
        <w:textAlignment w:val="auto"/>
        <w:rPr>
          <w:rFonts w:ascii="仿宋_GB2312" w:eastAsia="仿宋_GB2312" w:hAnsi="宋体"/>
          <w:kern w:val="2"/>
          <w:sz w:val="32"/>
          <w:szCs w:val="32"/>
        </w:rPr>
      </w:pPr>
      <w:r>
        <w:rPr>
          <w:rFonts w:ascii="黑体" w:eastAsia="黑体" w:hAnsi="Verdana" w:cs="宋体" w:hint="eastAsia"/>
          <w:color w:val="000000"/>
          <w:sz w:val="32"/>
          <w:szCs w:val="32"/>
        </w:rPr>
        <w:t xml:space="preserve">第二十七条 </w:t>
      </w:r>
      <w:r>
        <w:rPr>
          <w:rFonts w:ascii="仿宋_GB2312" w:eastAsia="仿宋_GB2312" w:hAnsi="宋体" w:hint="eastAsia"/>
          <w:kern w:val="2"/>
          <w:sz w:val="32"/>
          <w:szCs w:val="32"/>
        </w:rPr>
        <w:t xml:space="preserve"> 市级工程质量监督机构负责对区级工程质量监督机构进行质量监督业务指导和业务培训。工程质量监督机构应建立</w:t>
      </w:r>
      <w:r>
        <w:rPr>
          <w:rFonts w:ascii="仿宋_GB2312" w:eastAsia="仿宋_GB2312" w:hint="eastAsia"/>
          <w:kern w:val="2"/>
          <w:sz w:val="32"/>
          <w:szCs w:val="32"/>
        </w:rPr>
        <w:t>工程质量监督档案管理制度，实施信息化管理。</w:t>
      </w:r>
    </w:p>
    <w:p w:rsidR="009F3C34" w:rsidRDefault="003B045A">
      <w:pPr>
        <w:adjustRightInd/>
        <w:spacing w:line="360" w:lineRule="auto"/>
        <w:ind w:firstLineChars="221" w:firstLine="707"/>
        <w:jc w:val="both"/>
        <w:textAlignment w:val="auto"/>
        <w:rPr>
          <w:rFonts w:ascii="仿宋_GB2312" w:eastAsia="仿宋_GB2312" w:hAnsi="宋体"/>
          <w:kern w:val="2"/>
          <w:sz w:val="32"/>
          <w:szCs w:val="32"/>
        </w:rPr>
      </w:pPr>
      <w:r>
        <w:rPr>
          <w:rFonts w:ascii="黑体" w:eastAsia="黑体" w:hAnsi="Verdana" w:cs="宋体" w:hint="eastAsia"/>
          <w:color w:val="000000"/>
          <w:sz w:val="32"/>
          <w:szCs w:val="32"/>
        </w:rPr>
        <w:t xml:space="preserve">第二十八条  </w:t>
      </w:r>
      <w:r>
        <w:rPr>
          <w:rFonts w:ascii="仿宋_GB2312" w:eastAsia="仿宋_GB2312" w:hAnsi="宋体" w:hint="eastAsia"/>
          <w:kern w:val="2"/>
          <w:sz w:val="32"/>
          <w:szCs w:val="32"/>
        </w:rPr>
        <w:t>工程质量监督机构应当汇总、分</w:t>
      </w:r>
      <w:r>
        <w:rPr>
          <w:rFonts w:ascii="仿宋_GB2312" w:eastAsia="仿宋_GB2312" w:hAnsi="宋体"/>
          <w:kern w:val="2"/>
          <w:sz w:val="32"/>
          <w:szCs w:val="32"/>
        </w:rPr>
        <w:t>析</w:t>
      </w:r>
      <w:r>
        <w:rPr>
          <w:rFonts w:ascii="仿宋_GB2312" w:eastAsia="仿宋_GB2312" w:hAnsi="宋体" w:hint="eastAsia"/>
          <w:kern w:val="2"/>
          <w:sz w:val="32"/>
          <w:szCs w:val="32"/>
        </w:rPr>
        <w:t>工程质量监督过程中发现的建设工程有关单位</w:t>
      </w:r>
      <w:r>
        <w:rPr>
          <w:rFonts w:ascii="仿宋_GB2312" w:eastAsia="仿宋_GB2312" w:hAnsi="宋体"/>
          <w:kern w:val="2"/>
          <w:sz w:val="32"/>
          <w:szCs w:val="32"/>
        </w:rPr>
        <w:t>违法违规行为</w:t>
      </w:r>
      <w:r>
        <w:rPr>
          <w:rFonts w:ascii="仿宋_GB2312" w:eastAsia="仿宋_GB2312" w:hAnsi="宋体" w:hint="eastAsia"/>
          <w:kern w:val="2"/>
          <w:sz w:val="32"/>
          <w:szCs w:val="32"/>
        </w:rPr>
        <w:t>、工程质量问题及处理情况，建立健全工程</w:t>
      </w:r>
      <w:r>
        <w:rPr>
          <w:rFonts w:ascii="仿宋_GB2312" w:eastAsia="仿宋_GB2312" w:hAnsi="宋体"/>
          <w:kern w:val="2"/>
          <w:sz w:val="32"/>
          <w:szCs w:val="32"/>
        </w:rPr>
        <w:t>质量投诉举报</w:t>
      </w:r>
      <w:r>
        <w:rPr>
          <w:rFonts w:ascii="仿宋_GB2312" w:eastAsia="仿宋_GB2312" w:hAnsi="宋体" w:hint="eastAsia"/>
          <w:kern w:val="2"/>
          <w:sz w:val="32"/>
          <w:szCs w:val="32"/>
        </w:rPr>
        <w:t>处理</w:t>
      </w:r>
      <w:r>
        <w:rPr>
          <w:rFonts w:ascii="仿宋_GB2312" w:eastAsia="仿宋_GB2312" w:hAnsi="宋体"/>
          <w:kern w:val="2"/>
          <w:sz w:val="32"/>
          <w:szCs w:val="32"/>
        </w:rPr>
        <w:t>工作机制</w:t>
      </w:r>
      <w:r>
        <w:rPr>
          <w:rFonts w:ascii="仿宋_GB2312" w:eastAsia="仿宋_GB2312" w:hAnsi="宋体" w:hint="eastAsia"/>
          <w:kern w:val="2"/>
          <w:sz w:val="32"/>
          <w:szCs w:val="32"/>
        </w:rPr>
        <w:t>。</w:t>
      </w:r>
    </w:p>
    <w:p w:rsidR="009F3C34" w:rsidRDefault="003B045A">
      <w:pPr>
        <w:adjustRightInd/>
        <w:spacing w:line="360" w:lineRule="auto"/>
        <w:ind w:firstLineChars="200" w:firstLine="640"/>
        <w:jc w:val="both"/>
        <w:textAlignment w:val="auto"/>
        <w:rPr>
          <w:rFonts w:ascii="黑体" w:eastAsia="黑体" w:hAnsi="Verdana" w:cs="宋体"/>
          <w:color w:val="000000"/>
          <w:sz w:val="32"/>
          <w:szCs w:val="32"/>
        </w:rPr>
      </w:pPr>
      <w:r>
        <w:rPr>
          <w:rFonts w:ascii="黑体" w:eastAsia="黑体" w:hAnsi="Verdana" w:cs="宋体" w:hint="eastAsia"/>
          <w:color w:val="000000"/>
          <w:sz w:val="32"/>
          <w:szCs w:val="32"/>
        </w:rPr>
        <w:t xml:space="preserve">第二十九条  </w:t>
      </w:r>
      <w:r w:rsidR="0060412D">
        <w:rPr>
          <w:rFonts w:ascii="仿宋_GB2312" w:eastAsia="仿宋_GB2312" w:hint="eastAsia"/>
          <w:kern w:val="2"/>
          <w:sz w:val="32"/>
          <w:szCs w:val="32"/>
        </w:rPr>
        <w:t>市或</w:t>
      </w:r>
      <w:r>
        <w:rPr>
          <w:rFonts w:ascii="仿宋_GB2312" w:eastAsia="仿宋_GB2312" w:hint="eastAsia"/>
          <w:kern w:val="2"/>
          <w:sz w:val="32"/>
          <w:szCs w:val="32"/>
        </w:rPr>
        <w:t>区园林绿化行政主管部门应建立信用信息共享机制，将工程质量监督情况纳入园林绿化施工企业信用信息系统，计入信用记录，进行信用评价。</w:t>
      </w:r>
    </w:p>
    <w:p w:rsidR="009F3C34" w:rsidRDefault="003B045A">
      <w:pPr>
        <w:adjustRightInd/>
        <w:spacing w:line="360" w:lineRule="auto"/>
        <w:ind w:firstLineChars="221" w:firstLine="707"/>
        <w:jc w:val="both"/>
        <w:textAlignment w:val="auto"/>
        <w:rPr>
          <w:rFonts w:ascii="仿宋_GB2312" w:eastAsia="仿宋_GB2312" w:hAnsi="宋体"/>
          <w:kern w:val="2"/>
          <w:sz w:val="32"/>
          <w:szCs w:val="32"/>
        </w:rPr>
      </w:pPr>
      <w:r>
        <w:rPr>
          <w:rFonts w:ascii="黑体" w:eastAsia="黑体" w:hAnsi="Verdana" w:cs="宋体" w:hint="eastAsia"/>
          <w:color w:val="000000"/>
          <w:sz w:val="32"/>
          <w:szCs w:val="32"/>
        </w:rPr>
        <w:t>第三十条</w:t>
      </w:r>
      <w:r>
        <w:rPr>
          <w:rFonts w:ascii="仿宋_GB2312" w:eastAsia="仿宋_GB2312" w:hAnsi="宋体" w:hint="eastAsia"/>
          <w:kern w:val="2"/>
          <w:sz w:val="32"/>
          <w:szCs w:val="32"/>
        </w:rPr>
        <w:t xml:space="preserve">  本办法自</w:t>
      </w:r>
      <w:r>
        <w:rPr>
          <w:rFonts w:ascii="Arial Unicode MS" w:eastAsia="Arial Unicode MS" w:hAnsi="Arial Unicode MS" w:cs="Arial Unicode MS" w:hint="eastAsia"/>
          <w:kern w:val="2"/>
          <w:sz w:val="32"/>
          <w:szCs w:val="32"/>
        </w:rPr>
        <w:t xml:space="preserve">   </w:t>
      </w:r>
      <w:r>
        <w:rPr>
          <w:rFonts w:ascii="仿宋_GB2312" w:eastAsia="仿宋_GB2312" w:hAnsi="宋体" w:hint="eastAsia"/>
          <w:kern w:val="2"/>
          <w:sz w:val="32"/>
          <w:szCs w:val="32"/>
        </w:rPr>
        <w:t>年</w:t>
      </w:r>
      <w:r>
        <w:rPr>
          <w:rFonts w:ascii="Arial Unicode MS" w:eastAsia="Arial Unicode MS" w:hAnsi="Arial Unicode MS" w:cs="Arial Unicode MS" w:hint="eastAsia"/>
          <w:kern w:val="2"/>
          <w:sz w:val="32"/>
          <w:szCs w:val="32"/>
        </w:rPr>
        <w:t xml:space="preserve">   </w:t>
      </w:r>
      <w:r>
        <w:rPr>
          <w:rFonts w:ascii="仿宋_GB2312" w:eastAsia="仿宋_GB2312" w:hAnsi="宋体" w:hint="eastAsia"/>
          <w:kern w:val="2"/>
          <w:sz w:val="32"/>
          <w:szCs w:val="32"/>
        </w:rPr>
        <w:t>月</w:t>
      </w:r>
      <w:r>
        <w:rPr>
          <w:rFonts w:ascii="Arial Unicode MS" w:eastAsia="Arial Unicode MS" w:hAnsi="Arial Unicode MS" w:cs="Arial Unicode MS" w:hint="eastAsia"/>
          <w:kern w:val="2"/>
          <w:sz w:val="32"/>
          <w:szCs w:val="32"/>
        </w:rPr>
        <w:t xml:space="preserve">   </w:t>
      </w:r>
      <w:r>
        <w:rPr>
          <w:rFonts w:ascii="仿宋_GB2312" w:eastAsia="仿宋_GB2312" w:hAnsi="宋体" w:hint="eastAsia"/>
          <w:kern w:val="2"/>
          <w:sz w:val="32"/>
          <w:szCs w:val="32"/>
        </w:rPr>
        <w:t>日起实施。《北京市</w:t>
      </w:r>
      <w:r>
        <w:rPr>
          <w:rFonts w:ascii="仿宋_GB2312" w:eastAsia="仿宋_GB2312" w:hAnsi="宋体" w:hint="eastAsia"/>
          <w:kern w:val="2"/>
          <w:sz w:val="32"/>
          <w:szCs w:val="32"/>
        </w:rPr>
        <w:lastRenderedPageBreak/>
        <w:t>绿化工程质量监督实施办法》（</w:t>
      </w:r>
      <w:proofErr w:type="gramStart"/>
      <w:r>
        <w:rPr>
          <w:rFonts w:ascii="仿宋_GB2312" w:eastAsia="仿宋_GB2312" w:hAnsi="宋体" w:hint="eastAsia"/>
          <w:kern w:val="2"/>
          <w:sz w:val="32"/>
          <w:szCs w:val="32"/>
        </w:rPr>
        <w:t>京绿城</w:t>
      </w:r>
      <w:proofErr w:type="gramEnd"/>
      <w:r>
        <w:rPr>
          <w:rFonts w:ascii="仿宋_GB2312" w:eastAsia="仿宋_GB2312" w:hAnsi="宋体" w:hint="eastAsia"/>
          <w:kern w:val="2"/>
          <w:sz w:val="32"/>
          <w:szCs w:val="32"/>
        </w:rPr>
        <w:t>发〔2010〕16号）同时废止。本市行政区域内其他园林绿化工程可参照本办法执行。</w:t>
      </w:r>
    </w:p>
    <w:p w:rsidR="009F3C34" w:rsidRDefault="009F3C34"/>
    <w:sectPr w:rsidR="009F3C34">
      <w:endnotePr>
        <w:numFmt w:val="decimal"/>
        <w:numStart w:val="0"/>
      </w:endnotePr>
      <w:pgSz w:w="11906" w:h="16838"/>
      <w:pgMar w:top="1440" w:right="1800" w:bottom="1440" w:left="1800" w:header="851" w:footer="99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ˎ̥">
    <w:altName w:val="Times New Roman"/>
    <w:charset w:val="00"/>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endnotePr>
    <w:numFmt w:val="decimal"/>
    <w:numStart w:val="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jOGZjNjgzMzkxMWQxNWMwNmIyZjI2ZDE2ZjZjNDkifQ=="/>
  </w:docVars>
  <w:rsids>
    <w:rsidRoot w:val="00B92FAE"/>
    <w:rsid w:val="00014240"/>
    <w:rsid w:val="00040859"/>
    <w:rsid w:val="0004481A"/>
    <w:rsid w:val="00064FE3"/>
    <w:rsid w:val="00076236"/>
    <w:rsid w:val="00092FA3"/>
    <w:rsid w:val="000A01B0"/>
    <w:rsid w:val="000C5B3C"/>
    <w:rsid w:val="000C7236"/>
    <w:rsid w:val="000C7789"/>
    <w:rsid w:val="000D28F7"/>
    <w:rsid w:val="000E46CA"/>
    <w:rsid w:val="000E61B8"/>
    <w:rsid w:val="000F009B"/>
    <w:rsid w:val="000F69D5"/>
    <w:rsid w:val="000F7C5C"/>
    <w:rsid w:val="00100990"/>
    <w:rsid w:val="00100E46"/>
    <w:rsid w:val="00103F91"/>
    <w:rsid w:val="0010467C"/>
    <w:rsid w:val="00110E8B"/>
    <w:rsid w:val="00111458"/>
    <w:rsid w:val="0011619D"/>
    <w:rsid w:val="0012079E"/>
    <w:rsid w:val="0013766F"/>
    <w:rsid w:val="001413F3"/>
    <w:rsid w:val="00146305"/>
    <w:rsid w:val="00146D89"/>
    <w:rsid w:val="00154E70"/>
    <w:rsid w:val="00161A2A"/>
    <w:rsid w:val="00163DE3"/>
    <w:rsid w:val="0016475A"/>
    <w:rsid w:val="00165085"/>
    <w:rsid w:val="0017434B"/>
    <w:rsid w:val="0018071A"/>
    <w:rsid w:val="00191DF9"/>
    <w:rsid w:val="001C24AA"/>
    <w:rsid w:val="001E6FE7"/>
    <w:rsid w:val="001F145D"/>
    <w:rsid w:val="001F14D9"/>
    <w:rsid w:val="00200B9B"/>
    <w:rsid w:val="002045A3"/>
    <w:rsid w:val="00210BB8"/>
    <w:rsid w:val="00224918"/>
    <w:rsid w:val="00226500"/>
    <w:rsid w:val="00227791"/>
    <w:rsid w:val="00231E16"/>
    <w:rsid w:val="002355EC"/>
    <w:rsid w:val="00235A09"/>
    <w:rsid w:val="00242EE5"/>
    <w:rsid w:val="002431F8"/>
    <w:rsid w:val="00255D6B"/>
    <w:rsid w:val="00262E34"/>
    <w:rsid w:val="00262E49"/>
    <w:rsid w:val="0028241C"/>
    <w:rsid w:val="00284667"/>
    <w:rsid w:val="0028792A"/>
    <w:rsid w:val="00292999"/>
    <w:rsid w:val="002A0C03"/>
    <w:rsid w:val="002B50DA"/>
    <w:rsid w:val="002C662C"/>
    <w:rsid w:val="002C79DF"/>
    <w:rsid w:val="002D1319"/>
    <w:rsid w:val="002D438E"/>
    <w:rsid w:val="002E1ED2"/>
    <w:rsid w:val="002E3E33"/>
    <w:rsid w:val="002F69AE"/>
    <w:rsid w:val="003069E5"/>
    <w:rsid w:val="003238CA"/>
    <w:rsid w:val="0033392F"/>
    <w:rsid w:val="0034701B"/>
    <w:rsid w:val="00354579"/>
    <w:rsid w:val="00360599"/>
    <w:rsid w:val="00367AD8"/>
    <w:rsid w:val="00371B55"/>
    <w:rsid w:val="00372F2B"/>
    <w:rsid w:val="003746B9"/>
    <w:rsid w:val="00377765"/>
    <w:rsid w:val="00384400"/>
    <w:rsid w:val="00386A7D"/>
    <w:rsid w:val="003A39B2"/>
    <w:rsid w:val="003A5232"/>
    <w:rsid w:val="003B045A"/>
    <w:rsid w:val="003B1B6F"/>
    <w:rsid w:val="003C4C05"/>
    <w:rsid w:val="003C59A0"/>
    <w:rsid w:val="003D5A46"/>
    <w:rsid w:val="003D6860"/>
    <w:rsid w:val="003D7404"/>
    <w:rsid w:val="003D7420"/>
    <w:rsid w:val="003E1332"/>
    <w:rsid w:val="003E1AF6"/>
    <w:rsid w:val="003E22D2"/>
    <w:rsid w:val="003E7273"/>
    <w:rsid w:val="00403982"/>
    <w:rsid w:val="00416F49"/>
    <w:rsid w:val="00447FB1"/>
    <w:rsid w:val="00451EF2"/>
    <w:rsid w:val="00457800"/>
    <w:rsid w:val="004767F0"/>
    <w:rsid w:val="00476D03"/>
    <w:rsid w:val="00477232"/>
    <w:rsid w:val="004773A3"/>
    <w:rsid w:val="00485293"/>
    <w:rsid w:val="00487EAA"/>
    <w:rsid w:val="00495265"/>
    <w:rsid w:val="004A0C2B"/>
    <w:rsid w:val="004A2C9F"/>
    <w:rsid w:val="004A32AA"/>
    <w:rsid w:val="004B35AB"/>
    <w:rsid w:val="004B6142"/>
    <w:rsid w:val="004C3DC1"/>
    <w:rsid w:val="004D6B43"/>
    <w:rsid w:val="004E044F"/>
    <w:rsid w:val="004E39F9"/>
    <w:rsid w:val="004F05D1"/>
    <w:rsid w:val="004F226A"/>
    <w:rsid w:val="004F4503"/>
    <w:rsid w:val="00511F93"/>
    <w:rsid w:val="00513F0C"/>
    <w:rsid w:val="00517787"/>
    <w:rsid w:val="0052278F"/>
    <w:rsid w:val="005265AF"/>
    <w:rsid w:val="00526CFE"/>
    <w:rsid w:val="00535142"/>
    <w:rsid w:val="00536309"/>
    <w:rsid w:val="00547D35"/>
    <w:rsid w:val="00554B33"/>
    <w:rsid w:val="00557DA1"/>
    <w:rsid w:val="0056491C"/>
    <w:rsid w:val="0057545E"/>
    <w:rsid w:val="005974E6"/>
    <w:rsid w:val="005A1F77"/>
    <w:rsid w:val="005A32CA"/>
    <w:rsid w:val="005C0C3E"/>
    <w:rsid w:val="005C7458"/>
    <w:rsid w:val="005C7E8F"/>
    <w:rsid w:val="005D3AD1"/>
    <w:rsid w:val="005E5280"/>
    <w:rsid w:val="005F4442"/>
    <w:rsid w:val="005F510B"/>
    <w:rsid w:val="006029DA"/>
    <w:rsid w:val="0060412D"/>
    <w:rsid w:val="00610739"/>
    <w:rsid w:val="00612A46"/>
    <w:rsid w:val="00620CDA"/>
    <w:rsid w:val="00624FEA"/>
    <w:rsid w:val="006263C8"/>
    <w:rsid w:val="00627FBA"/>
    <w:rsid w:val="00634158"/>
    <w:rsid w:val="00652D7C"/>
    <w:rsid w:val="006644B9"/>
    <w:rsid w:val="00671260"/>
    <w:rsid w:val="006735D9"/>
    <w:rsid w:val="00676D68"/>
    <w:rsid w:val="00684F02"/>
    <w:rsid w:val="00692BA1"/>
    <w:rsid w:val="00692F20"/>
    <w:rsid w:val="006962B1"/>
    <w:rsid w:val="00696DB0"/>
    <w:rsid w:val="006A482F"/>
    <w:rsid w:val="006A5964"/>
    <w:rsid w:val="006A6B2C"/>
    <w:rsid w:val="006B2171"/>
    <w:rsid w:val="006C19A7"/>
    <w:rsid w:val="006D098B"/>
    <w:rsid w:val="006D4131"/>
    <w:rsid w:val="006D7A37"/>
    <w:rsid w:val="006E66D6"/>
    <w:rsid w:val="0070635D"/>
    <w:rsid w:val="007142A7"/>
    <w:rsid w:val="00720697"/>
    <w:rsid w:val="00724B69"/>
    <w:rsid w:val="0072529F"/>
    <w:rsid w:val="00736C80"/>
    <w:rsid w:val="0074185E"/>
    <w:rsid w:val="00750E19"/>
    <w:rsid w:val="00750EB5"/>
    <w:rsid w:val="00751DE3"/>
    <w:rsid w:val="00752A06"/>
    <w:rsid w:val="007604F6"/>
    <w:rsid w:val="00765A9C"/>
    <w:rsid w:val="0077705C"/>
    <w:rsid w:val="00780AF5"/>
    <w:rsid w:val="00791DB3"/>
    <w:rsid w:val="00797B9B"/>
    <w:rsid w:val="007A4967"/>
    <w:rsid w:val="007D0AFC"/>
    <w:rsid w:val="007D2267"/>
    <w:rsid w:val="007D7C51"/>
    <w:rsid w:val="007E2C90"/>
    <w:rsid w:val="007F05FC"/>
    <w:rsid w:val="00800879"/>
    <w:rsid w:val="00826CDC"/>
    <w:rsid w:val="00843614"/>
    <w:rsid w:val="0084512A"/>
    <w:rsid w:val="00851758"/>
    <w:rsid w:val="00855C4C"/>
    <w:rsid w:val="00856C16"/>
    <w:rsid w:val="008607E0"/>
    <w:rsid w:val="00863F20"/>
    <w:rsid w:val="00867511"/>
    <w:rsid w:val="00876ECD"/>
    <w:rsid w:val="008841F1"/>
    <w:rsid w:val="00887715"/>
    <w:rsid w:val="0089211B"/>
    <w:rsid w:val="008B0AE9"/>
    <w:rsid w:val="008C19A5"/>
    <w:rsid w:val="008C55FF"/>
    <w:rsid w:val="008E3DA7"/>
    <w:rsid w:val="008E60BE"/>
    <w:rsid w:val="008F2A20"/>
    <w:rsid w:val="008F4437"/>
    <w:rsid w:val="008F512D"/>
    <w:rsid w:val="00916F79"/>
    <w:rsid w:val="009306C5"/>
    <w:rsid w:val="00940EAE"/>
    <w:rsid w:val="00942EA6"/>
    <w:rsid w:val="00943802"/>
    <w:rsid w:val="00943955"/>
    <w:rsid w:val="009477A1"/>
    <w:rsid w:val="00961F7F"/>
    <w:rsid w:val="0096310E"/>
    <w:rsid w:val="00980F7A"/>
    <w:rsid w:val="00983F77"/>
    <w:rsid w:val="00986FEA"/>
    <w:rsid w:val="00994D28"/>
    <w:rsid w:val="009A0ED6"/>
    <w:rsid w:val="009A0EFB"/>
    <w:rsid w:val="009A5E45"/>
    <w:rsid w:val="009A6419"/>
    <w:rsid w:val="009A7231"/>
    <w:rsid w:val="009C4E50"/>
    <w:rsid w:val="009C619A"/>
    <w:rsid w:val="009E3BE2"/>
    <w:rsid w:val="009F3C34"/>
    <w:rsid w:val="009F5B57"/>
    <w:rsid w:val="009F79EB"/>
    <w:rsid w:val="00A06795"/>
    <w:rsid w:val="00A15CE4"/>
    <w:rsid w:val="00A1729E"/>
    <w:rsid w:val="00A26C7B"/>
    <w:rsid w:val="00A2722D"/>
    <w:rsid w:val="00A34BFE"/>
    <w:rsid w:val="00A3745F"/>
    <w:rsid w:val="00A40A32"/>
    <w:rsid w:val="00A41190"/>
    <w:rsid w:val="00A46EF1"/>
    <w:rsid w:val="00A556A5"/>
    <w:rsid w:val="00A73653"/>
    <w:rsid w:val="00A7419F"/>
    <w:rsid w:val="00A81BEA"/>
    <w:rsid w:val="00A859F4"/>
    <w:rsid w:val="00A862CD"/>
    <w:rsid w:val="00A86CC1"/>
    <w:rsid w:val="00A9004C"/>
    <w:rsid w:val="00A94E44"/>
    <w:rsid w:val="00A9516A"/>
    <w:rsid w:val="00AB024E"/>
    <w:rsid w:val="00AB057E"/>
    <w:rsid w:val="00AB32B9"/>
    <w:rsid w:val="00AB4E92"/>
    <w:rsid w:val="00AC037F"/>
    <w:rsid w:val="00AC3F5C"/>
    <w:rsid w:val="00AC4237"/>
    <w:rsid w:val="00AC7BA0"/>
    <w:rsid w:val="00AD175C"/>
    <w:rsid w:val="00AD74C4"/>
    <w:rsid w:val="00AD769F"/>
    <w:rsid w:val="00AE0907"/>
    <w:rsid w:val="00AE18DB"/>
    <w:rsid w:val="00AE6713"/>
    <w:rsid w:val="00AF1D3B"/>
    <w:rsid w:val="00AF2C47"/>
    <w:rsid w:val="00B13E8D"/>
    <w:rsid w:val="00B23844"/>
    <w:rsid w:val="00B31C24"/>
    <w:rsid w:val="00B31DF7"/>
    <w:rsid w:val="00B32754"/>
    <w:rsid w:val="00B4598E"/>
    <w:rsid w:val="00B52BEB"/>
    <w:rsid w:val="00B64CF9"/>
    <w:rsid w:val="00B65422"/>
    <w:rsid w:val="00B7033B"/>
    <w:rsid w:val="00B728B9"/>
    <w:rsid w:val="00B820AB"/>
    <w:rsid w:val="00B820FB"/>
    <w:rsid w:val="00B92FAE"/>
    <w:rsid w:val="00B958A0"/>
    <w:rsid w:val="00BA4CD0"/>
    <w:rsid w:val="00BA6E93"/>
    <w:rsid w:val="00BB63C4"/>
    <w:rsid w:val="00BC210E"/>
    <w:rsid w:val="00BC3239"/>
    <w:rsid w:val="00BC43E3"/>
    <w:rsid w:val="00BD1ABA"/>
    <w:rsid w:val="00BD3BEA"/>
    <w:rsid w:val="00BE0C47"/>
    <w:rsid w:val="00BE5925"/>
    <w:rsid w:val="00BE62DC"/>
    <w:rsid w:val="00BF0FB3"/>
    <w:rsid w:val="00BF1330"/>
    <w:rsid w:val="00BF4509"/>
    <w:rsid w:val="00BF49C9"/>
    <w:rsid w:val="00C14075"/>
    <w:rsid w:val="00C14C10"/>
    <w:rsid w:val="00C15329"/>
    <w:rsid w:val="00C23C5E"/>
    <w:rsid w:val="00C27ABA"/>
    <w:rsid w:val="00C34FC2"/>
    <w:rsid w:val="00C35C3F"/>
    <w:rsid w:val="00C440FA"/>
    <w:rsid w:val="00C51E51"/>
    <w:rsid w:val="00C52900"/>
    <w:rsid w:val="00C53D84"/>
    <w:rsid w:val="00C6314F"/>
    <w:rsid w:val="00C65071"/>
    <w:rsid w:val="00C65580"/>
    <w:rsid w:val="00C7703E"/>
    <w:rsid w:val="00C82323"/>
    <w:rsid w:val="00C8434A"/>
    <w:rsid w:val="00C87F90"/>
    <w:rsid w:val="00C936FF"/>
    <w:rsid w:val="00CA2B47"/>
    <w:rsid w:val="00CB02AA"/>
    <w:rsid w:val="00CB151A"/>
    <w:rsid w:val="00CB2779"/>
    <w:rsid w:val="00CC19B9"/>
    <w:rsid w:val="00CC36C1"/>
    <w:rsid w:val="00CD06AB"/>
    <w:rsid w:val="00CE2BBB"/>
    <w:rsid w:val="00CE52A6"/>
    <w:rsid w:val="00CF3768"/>
    <w:rsid w:val="00CF7F00"/>
    <w:rsid w:val="00D03608"/>
    <w:rsid w:val="00D144A6"/>
    <w:rsid w:val="00D21AF3"/>
    <w:rsid w:val="00D26097"/>
    <w:rsid w:val="00D2656B"/>
    <w:rsid w:val="00D32BB6"/>
    <w:rsid w:val="00D4647B"/>
    <w:rsid w:val="00D557C0"/>
    <w:rsid w:val="00D66703"/>
    <w:rsid w:val="00D667C1"/>
    <w:rsid w:val="00D772CD"/>
    <w:rsid w:val="00D83247"/>
    <w:rsid w:val="00D85DFD"/>
    <w:rsid w:val="00DA263B"/>
    <w:rsid w:val="00DA2972"/>
    <w:rsid w:val="00DA43A6"/>
    <w:rsid w:val="00DB18B7"/>
    <w:rsid w:val="00DC2595"/>
    <w:rsid w:val="00DC34EF"/>
    <w:rsid w:val="00DC4273"/>
    <w:rsid w:val="00DC57AA"/>
    <w:rsid w:val="00DD24EE"/>
    <w:rsid w:val="00DE45CC"/>
    <w:rsid w:val="00DF46FB"/>
    <w:rsid w:val="00DF544F"/>
    <w:rsid w:val="00DF678D"/>
    <w:rsid w:val="00E07FA1"/>
    <w:rsid w:val="00E14B8D"/>
    <w:rsid w:val="00E3088A"/>
    <w:rsid w:val="00E355EC"/>
    <w:rsid w:val="00E362FB"/>
    <w:rsid w:val="00E379B4"/>
    <w:rsid w:val="00E407B7"/>
    <w:rsid w:val="00E40D32"/>
    <w:rsid w:val="00E4276F"/>
    <w:rsid w:val="00E43263"/>
    <w:rsid w:val="00E47898"/>
    <w:rsid w:val="00E659F2"/>
    <w:rsid w:val="00E80359"/>
    <w:rsid w:val="00E95460"/>
    <w:rsid w:val="00EB0698"/>
    <w:rsid w:val="00EB1395"/>
    <w:rsid w:val="00EB7A10"/>
    <w:rsid w:val="00EC1D59"/>
    <w:rsid w:val="00EC41E6"/>
    <w:rsid w:val="00ED0DC7"/>
    <w:rsid w:val="00EE1EA2"/>
    <w:rsid w:val="00EE70FB"/>
    <w:rsid w:val="00EF1104"/>
    <w:rsid w:val="00EF70CD"/>
    <w:rsid w:val="00F04681"/>
    <w:rsid w:val="00F05188"/>
    <w:rsid w:val="00F14EC7"/>
    <w:rsid w:val="00F16C56"/>
    <w:rsid w:val="00F16E07"/>
    <w:rsid w:val="00F42BE1"/>
    <w:rsid w:val="00F47B85"/>
    <w:rsid w:val="00F50E6B"/>
    <w:rsid w:val="00F53281"/>
    <w:rsid w:val="00F537F3"/>
    <w:rsid w:val="00F55624"/>
    <w:rsid w:val="00F56D0F"/>
    <w:rsid w:val="00F60520"/>
    <w:rsid w:val="00F643B5"/>
    <w:rsid w:val="00F75F53"/>
    <w:rsid w:val="00F7636F"/>
    <w:rsid w:val="00F77A79"/>
    <w:rsid w:val="00F82DC6"/>
    <w:rsid w:val="00FB0E5F"/>
    <w:rsid w:val="00FB2A2B"/>
    <w:rsid w:val="00FB6610"/>
    <w:rsid w:val="00FB70D9"/>
    <w:rsid w:val="00FC5B77"/>
    <w:rsid w:val="00FC6CC3"/>
    <w:rsid w:val="00FD30CE"/>
    <w:rsid w:val="00FD78F7"/>
    <w:rsid w:val="00FE2797"/>
    <w:rsid w:val="00FE30AA"/>
    <w:rsid w:val="00FF3A57"/>
    <w:rsid w:val="00FF741E"/>
    <w:rsid w:val="028700FA"/>
    <w:rsid w:val="03BD547A"/>
    <w:rsid w:val="24FC2BA3"/>
    <w:rsid w:val="38D33727"/>
    <w:rsid w:val="3CAA3223"/>
    <w:rsid w:val="7DF63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pPr>
      <w:tabs>
        <w:tab w:val="center" w:pos="4153"/>
        <w:tab w:val="right" w:pos="8306"/>
      </w:tabs>
      <w:snapToGrid w:val="0"/>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adjustRightInd/>
      <w:spacing w:before="100" w:beforeAutospacing="1" w:after="100" w:afterAutospacing="1"/>
      <w:textAlignment w:val="auto"/>
    </w:pPr>
    <w:rPr>
      <w:rFonts w:ascii="宋体" w:hAnsi="宋体" w:cs="宋体"/>
      <w:sz w:val="24"/>
      <w:szCs w:val="24"/>
    </w:rPr>
  </w:style>
  <w:style w:type="character" w:styleId="a7">
    <w:name w:val="Hyperlink"/>
    <w:rPr>
      <w:color w:val="0000FF"/>
      <w:u w:val="single"/>
    </w:rPr>
  </w:style>
  <w:style w:type="character" w:customStyle="1" w:styleId="Char">
    <w:name w:val="批注框文本 Char"/>
    <w:link w:val="a3"/>
    <w:rPr>
      <w:sz w:val="18"/>
      <w:szCs w:val="18"/>
    </w:rPr>
  </w:style>
  <w:style w:type="character" w:customStyle="1" w:styleId="Char0">
    <w:name w:val="页脚 Char"/>
    <w:link w:val="a4"/>
    <w:rPr>
      <w:sz w:val="18"/>
      <w:szCs w:val="18"/>
    </w:rPr>
  </w:style>
  <w:style w:type="character" w:customStyle="1" w:styleId="Char1">
    <w:name w:val="页眉 Char"/>
    <w:link w:val="a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pPr>
      <w:tabs>
        <w:tab w:val="center" w:pos="4153"/>
        <w:tab w:val="right" w:pos="8306"/>
      </w:tabs>
      <w:snapToGrid w:val="0"/>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adjustRightInd/>
      <w:spacing w:before="100" w:beforeAutospacing="1" w:after="100" w:afterAutospacing="1"/>
      <w:textAlignment w:val="auto"/>
    </w:pPr>
    <w:rPr>
      <w:rFonts w:ascii="宋体" w:hAnsi="宋体" w:cs="宋体"/>
      <w:sz w:val="24"/>
      <w:szCs w:val="24"/>
    </w:rPr>
  </w:style>
  <w:style w:type="character" w:styleId="a7">
    <w:name w:val="Hyperlink"/>
    <w:rPr>
      <w:color w:val="0000FF"/>
      <w:u w:val="single"/>
    </w:rPr>
  </w:style>
  <w:style w:type="character" w:customStyle="1" w:styleId="Char">
    <w:name w:val="批注框文本 Char"/>
    <w:link w:val="a3"/>
    <w:rPr>
      <w:sz w:val="18"/>
      <w:szCs w:val="18"/>
    </w:rPr>
  </w:style>
  <w:style w:type="character" w:customStyle="1" w:styleId="Char0">
    <w:name w:val="页脚 Char"/>
    <w:link w:val="a4"/>
    <w:rPr>
      <w:sz w:val="18"/>
      <w:szCs w:val="18"/>
    </w:rPr>
  </w:style>
  <w:style w:type="character" w:customStyle="1" w:styleId="Char1">
    <w:name w:val="页眉 Char"/>
    <w:link w:val="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443</Words>
  <Characters>2529</Characters>
  <Application>Microsoft Office Word</Application>
  <DocSecurity>0</DocSecurity>
  <Lines>21</Lines>
  <Paragraphs>5</Paragraphs>
  <ScaleCrop>false</ScaleCrop>
  <Company>北京市园林绿化局</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宋学民</cp:lastModifiedBy>
  <cp:revision>7</cp:revision>
  <dcterms:created xsi:type="dcterms:W3CDTF">2022-05-20T02:19:00Z</dcterms:created>
  <dcterms:modified xsi:type="dcterms:W3CDTF">2022-05-25T03:19:00Z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B33CAC244F01466299BCD5E09176EC51</vt:lpwstr>
  </property>
</Properties>
</file>