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3CB87" w14:textId="14E2F024" w:rsidR="00F53A69" w:rsidRPr="00F33DCB" w:rsidRDefault="003A46F6" w:rsidP="00F33DCB">
      <w:pPr>
        <w:pStyle w:val="1"/>
        <w:ind w:left="0" w:firstLine="0"/>
        <w:rPr>
          <w:rFonts w:ascii="方正小标宋简体" w:eastAsia="方正小标宋简体"/>
          <w:color w:val="auto"/>
        </w:rPr>
      </w:pPr>
      <w:r w:rsidRPr="00F33DCB">
        <w:rPr>
          <w:rFonts w:ascii="方正小标宋简体" w:eastAsia="方正小标宋简体" w:hint="eastAsia"/>
          <w:color w:val="auto"/>
        </w:rPr>
        <w:t>北京市公园分类分级管理办法</w:t>
      </w:r>
      <w:r w:rsidR="00BC6CCD" w:rsidRPr="00F33DCB">
        <w:rPr>
          <w:rFonts w:ascii="方正小标宋简体" w:eastAsia="方正小标宋简体" w:hint="eastAsia"/>
          <w:color w:val="auto"/>
        </w:rPr>
        <w:t>（2021修订）</w:t>
      </w:r>
    </w:p>
    <w:p w14:paraId="2B73E365" w14:textId="77777777" w:rsidR="00F53A69" w:rsidRPr="00D97F0C" w:rsidRDefault="003A46F6" w:rsidP="009A6816">
      <w:pPr>
        <w:spacing w:beforeLines="50" w:before="120" w:after="673" w:line="259" w:lineRule="auto"/>
        <w:ind w:right="159" w:firstLine="0"/>
        <w:jc w:val="center"/>
        <w:rPr>
          <w:color w:val="auto"/>
          <w:sz w:val="36"/>
          <w:szCs w:val="36"/>
        </w:rPr>
      </w:pPr>
      <w:r w:rsidRPr="00D97F0C">
        <w:rPr>
          <w:rFonts w:ascii="楷体" w:eastAsia="楷体" w:hAnsi="楷体" w:cs="楷体"/>
          <w:color w:val="auto"/>
          <w:sz w:val="36"/>
          <w:szCs w:val="36"/>
        </w:rPr>
        <w:t>（征求意见稿）</w:t>
      </w:r>
    </w:p>
    <w:p w14:paraId="17E75C28" w14:textId="0B0B38B5" w:rsidR="00F53A69" w:rsidRPr="00D97F0C" w:rsidRDefault="003A46F6">
      <w:pPr>
        <w:ind w:left="-15"/>
        <w:rPr>
          <w:color w:val="auto"/>
        </w:rPr>
      </w:pPr>
      <w:r w:rsidRPr="00D97F0C">
        <w:rPr>
          <w:color w:val="auto"/>
        </w:rPr>
        <w:t>第一条 为进一步提升公园管理水平，使公园绿色空间更好地服务首都“四个中心”功能建设，</w:t>
      </w:r>
      <w:r w:rsidR="009711CD" w:rsidRPr="00D97F0C">
        <w:rPr>
          <w:rFonts w:hint="eastAsia"/>
          <w:color w:val="auto"/>
        </w:rPr>
        <w:t>建立完善的公园管理服务保障体系，</w:t>
      </w:r>
      <w:r w:rsidR="008305EF" w:rsidRPr="00D97F0C">
        <w:rPr>
          <w:rFonts w:hint="eastAsia"/>
          <w:color w:val="auto"/>
        </w:rPr>
        <w:t>依</w:t>
      </w:r>
      <w:r w:rsidRPr="00D97F0C">
        <w:rPr>
          <w:color w:val="auto"/>
        </w:rPr>
        <w:t>据《北京市公园条例》</w:t>
      </w:r>
      <w:r w:rsidR="00146ED0" w:rsidRPr="00D97F0C">
        <w:rPr>
          <w:rFonts w:hint="eastAsia"/>
          <w:color w:val="auto"/>
        </w:rPr>
        <w:t>、</w:t>
      </w:r>
      <w:r w:rsidR="0042314D" w:rsidRPr="00D97F0C">
        <w:rPr>
          <w:rFonts w:hint="eastAsia"/>
          <w:color w:val="auto"/>
        </w:rPr>
        <w:t>《森林公园管理办法》</w:t>
      </w:r>
      <w:r w:rsidR="0042314D" w:rsidRPr="00D97F0C">
        <w:rPr>
          <w:color w:val="auto"/>
        </w:rPr>
        <w:t>、《国家级森林公园管理办法》、《国家湿地公园管理办法》、《城市湿地公园管理办法》、《北京市湿地保护条例》、《风景名胜区条例》</w:t>
      </w:r>
      <w:r w:rsidRPr="00D97F0C">
        <w:rPr>
          <w:color w:val="auto"/>
        </w:rPr>
        <w:t>等法规规定以及《城市绿地分类标准》等相关标准，制定本办法。</w:t>
      </w:r>
    </w:p>
    <w:p w14:paraId="0DDF0D0B" w14:textId="4E11C664" w:rsidR="00E91499" w:rsidRPr="00D97F0C" w:rsidRDefault="003A46F6">
      <w:pPr>
        <w:ind w:left="-15"/>
        <w:rPr>
          <w:color w:val="auto"/>
        </w:rPr>
      </w:pPr>
      <w:r w:rsidRPr="00D97F0C">
        <w:rPr>
          <w:color w:val="auto"/>
        </w:rPr>
        <w:t>第二条 本办法适用于全市纳入公园名录管理的所有公园。</w:t>
      </w:r>
      <w:bookmarkStart w:id="0" w:name="_Hlk89513532"/>
    </w:p>
    <w:bookmarkEnd w:id="0"/>
    <w:p w14:paraId="48E76DDB" w14:textId="73D5028A" w:rsidR="00C55027" w:rsidRPr="00D97F0C" w:rsidRDefault="00C55027">
      <w:pPr>
        <w:ind w:left="-15"/>
        <w:rPr>
          <w:color w:val="auto"/>
        </w:rPr>
      </w:pPr>
      <w:r w:rsidRPr="00D97F0C">
        <w:rPr>
          <w:rFonts w:hint="eastAsia"/>
          <w:color w:val="auto"/>
        </w:rPr>
        <w:t>第三条</w:t>
      </w:r>
      <w:r w:rsidRPr="00D97F0C">
        <w:rPr>
          <w:rFonts w:ascii="Calibri" w:hAnsi="Calibri" w:cs="Calibri"/>
          <w:color w:val="auto"/>
        </w:rPr>
        <w:t xml:space="preserve">  </w:t>
      </w:r>
      <w:r w:rsidRPr="00D97F0C">
        <w:rPr>
          <w:rFonts w:ascii="Calibri" w:hAnsi="Calibri" w:cs="Calibri" w:hint="eastAsia"/>
          <w:color w:val="auto"/>
        </w:rPr>
        <w:t>本市公园</w:t>
      </w:r>
      <w:r w:rsidRPr="00D97F0C">
        <w:rPr>
          <w:rFonts w:hint="eastAsia"/>
          <w:color w:val="auto"/>
        </w:rPr>
        <w:t>分类分级管理实行成熟一批、公布一批、动态调整的原则。</w:t>
      </w:r>
      <w:r w:rsidRPr="00D97F0C">
        <w:rPr>
          <w:color w:val="auto"/>
        </w:rPr>
        <w:t xml:space="preserve"> </w:t>
      </w:r>
    </w:p>
    <w:p w14:paraId="6F809CC4" w14:textId="0EC5163B" w:rsidR="00F53A69" w:rsidRPr="00D97F0C" w:rsidRDefault="003A46F6">
      <w:pPr>
        <w:ind w:left="-15"/>
        <w:rPr>
          <w:color w:val="auto"/>
        </w:rPr>
      </w:pPr>
      <w:r w:rsidRPr="00D97F0C">
        <w:rPr>
          <w:color w:val="auto"/>
        </w:rPr>
        <w:t>第</w:t>
      </w:r>
      <w:r w:rsidR="00022E1A" w:rsidRPr="00D97F0C">
        <w:rPr>
          <w:rFonts w:hint="eastAsia"/>
          <w:color w:val="auto"/>
        </w:rPr>
        <w:t>四</w:t>
      </w:r>
      <w:r w:rsidRPr="00D97F0C">
        <w:rPr>
          <w:color w:val="auto"/>
        </w:rPr>
        <w:t>条 市园林</w:t>
      </w:r>
      <w:proofErr w:type="gramStart"/>
      <w:r w:rsidRPr="00D97F0C">
        <w:rPr>
          <w:color w:val="auto"/>
        </w:rPr>
        <w:t>绿化局</w:t>
      </w:r>
      <w:proofErr w:type="gramEnd"/>
      <w:r w:rsidRPr="00D97F0C">
        <w:rPr>
          <w:color w:val="auto"/>
        </w:rPr>
        <w:t>负责制定</w:t>
      </w:r>
      <w:r w:rsidR="009A6816" w:rsidRPr="00D97F0C">
        <w:rPr>
          <w:rFonts w:hint="eastAsia"/>
          <w:color w:val="auto"/>
        </w:rPr>
        <w:t>公园</w:t>
      </w:r>
      <w:r w:rsidRPr="00D97F0C">
        <w:rPr>
          <w:color w:val="auto"/>
        </w:rPr>
        <w:t>分类分级</w:t>
      </w:r>
      <w:r w:rsidR="00FC6270" w:rsidRPr="00D97F0C">
        <w:rPr>
          <w:rFonts w:hint="eastAsia"/>
          <w:color w:val="auto"/>
        </w:rPr>
        <w:t>管理</w:t>
      </w:r>
      <w:r w:rsidRPr="00D97F0C">
        <w:rPr>
          <w:color w:val="auto"/>
        </w:rPr>
        <w:t>办法</w:t>
      </w:r>
      <w:r w:rsidR="00B07BD4" w:rsidRPr="00D97F0C">
        <w:rPr>
          <w:rFonts w:hint="eastAsia"/>
          <w:color w:val="auto"/>
        </w:rPr>
        <w:t>、</w:t>
      </w:r>
      <w:r w:rsidRPr="00D97F0C">
        <w:rPr>
          <w:color w:val="auto"/>
        </w:rPr>
        <w:t>标准</w:t>
      </w:r>
      <w:r w:rsidR="00B07BD4" w:rsidRPr="00D97F0C">
        <w:rPr>
          <w:rFonts w:hint="eastAsia"/>
          <w:color w:val="auto"/>
        </w:rPr>
        <w:t>，</w:t>
      </w:r>
      <w:r w:rsidR="00401A05" w:rsidRPr="00D97F0C">
        <w:rPr>
          <w:rFonts w:hint="eastAsia"/>
          <w:color w:val="auto"/>
        </w:rPr>
        <w:t>确定公园类</w:t>
      </w:r>
      <w:r w:rsidR="00D85C12" w:rsidRPr="00D97F0C">
        <w:rPr>
          <w:rFonts w:hint="eastAsia"/>
          <w:color w:val="auto"/>
        </w:rPr>
        <w:t>别</w:t>
      </w:r>
      <w:r w:rsidR="00401A05" w:rsidRPr="00D97F0C">
        <w:rPr>
          <w:rFonts w:hint="eastAsia"/>
          <w:color w:val="auto"/>
        </w:rPr>
        <w:t>及一级、二级公园等级，</w:t>
      </w:r>
      <w:r w:rsidR="00BA2E55" w:rsidRPr="00D97F0C">
        <w:rPr>
          <w:rFonts w:hint="eastAsia"/>
          <w:color w:val="auto"/>
        </w:rPr>
        <w:t>并做好</w:t>
      </w:r>
      <w:r w:rsidR="00BA2E55" w:rsidRPr="00D97F0C">
        <w:rPr>
          <w:color w:val="auto"/>
        </w:rPr>
        <w:t>组织实施</w:t>
      </w:r>
      <w:r w:rsidR="00BA2E55" w:rsidRPr="00D97F0C">
        <w:rPr>
          <w:rFonts w:hint="eastAsia"/>
          <w:color w:val="auto"/>
        </w:rPr>
        <w:t>、</w:t>
      </w:r>
      <w:r w:rsidR="00BA2E55" w:rsidRPr="00D97F0C">
        <w:rPr>
          <w:color w:val="auto"/>
        </w:rPr>
        <w:t>指导监督</w:t>
      </w:r>
      <w:r w:rsidRPr="00D97F0C">
        <w:rPr>
          <w:color w:val="auto"/>
        </w:rPr>
        <w:t>等工作；</w:t>
      </w:r>
      <w:r w:rsidR="00401A05" w:rsidRPr="00D97F0C">
        <w:rPr>
          <w:rFonts w:hint="eastAsia"/>
          <w:color w:val="auto"/>
        </w:rPr>
        <w:t>区园林</w:t>
      </w:r>
      <w:proofErr w:type="gramStart"/>
      <w:r w:rsidR="00401A05" w:rsidRPr="00D97F0C">
        <w:rPr>
          <w:rFonts w:hint="eastAsia"/>
          <w:color w:val="auto"/>
        </w:rPr>
        <w:t>绿化局</w:t>
      </w:r>
      <w:proofErr w:type="gramEnd"/>
      <w:r w:rsidR="00401A05" w:rsidRPr="00D97F0C">
        <w:rPr>
          <w:rFonts w:hint="eastAsia"/>
          <w:color w:val="auto"/>
        </w:rPr>
        <w:t>负责向市园林</w:t>
      </w:r>
      <w:proofErr w:type="gramStart"/>
      <w:r w:rsidR="00401A05" w:rsidRPr="00D97F0C">
        <w:rPr>
          <w:rFonts w:hint="eastAsia"/>
          <w:color w:val="auto"/>
        </w:rPr>
        <w:t>绿化局</w:t>
      </w:r>
      <w:proofErr w:type="gramEnd"/>
      <w:r w:rsidR="00401A05" w:rsidRPr="00D97F0C">
        <w:rPr>
          <w:rFonts w:hint="eastAsia"/>
          <w:color w:val="auto"/>
        </w:rPr>
        <w:t>申报本区公园类别</w:t>
      </w:r>
      <w:r w:rsidR="00C74405" w:rsidRPr="00D97F0C">
        <w:rPr>
          <w:rFonts w:hint="eastAsia"/>
          <w:color w:val="auto"/>
        </w:rPr>
        <w:t>，</w:t>
      </w:r>
      <w:r w:rsidR="00B57423" w:rsidRPr="00D97F0C">
        <w:rPr>
          <w:rFonts w:hint="eastAsia"/>
          <w:color w:val="auto"/>
        </w:rPr>
        <w:t>初评、申报本区公园</w:t>
      </w:r>
      <w:r w:rsidR="001E64A2" w:rsidRPr="00D97F0C">
        <w:rPr>
          <w:rFonts w:hint="eastAsia"/>
          <w:color w:val="auto"/>
        </w:rPr>
        <w:t>等级，</w:t>
      </w:r>
      <w:r w:rsidR="00401A05" w:rsidRPr="00D97F0C">
        <w:rPr>
          <w:rFonts w:hint="eastAsia"/>
          <w:color w:val="auto"/>
        </w:rPr>
        <w:t>确定三级、四级公园等级，研究制定本区公园管理相关细则并组织实施等工作。</w:t>
      </w:r>
    </w:p>
    <w:p w14:paraId="340AFDFF" w14:textId="6D0D6EEB" w:rsidR="00F53A69" w:rsidRPr="00D97F0C" w:rsidRDefault="003A46F6">
      <w:pPr>
        <w:ind w:left="-15"/>
        <w:rPr>
          <w:color w:val="auto"/>
        </w:rPr>
      </w:pPr>
      <w:r w:rsidRPr="00D97F0C">
        <w:rPr>
          <w:color w:val="auto"/>
        </w:rPr>
        <w:t>第</w:t>
      </w:r>
      <w:r w:rsidR="00022E1A" w:rsidRPr="00D97F0C">
        <w:rPr>
          <w:rFonts w:hint="eastAsia"/>
          <w:color w:val="auto"/>
        </w:rPr>
        <w:t>五</w:t>
      </w:r>
      <w:r w:rsidRPr="00D97F0C">
        <w:rPr>
          <w:color w:val="auto"/>
        </w:rPr>
        <w:t>条 依据《城市绿地分类标准》及首都公园游憩体系构建需求，本市公园分为七类：</w:t>
      </w:r>
    </w:p>
    <w:p w14:paraId="24BEDD9B" w14:textId="4D24A0D6" w:rsidR="00F53A69" w:rsidRPr="00D97F0C" w:rsidRDefault="003A46F6">
      <w:pPr>
        <w:numPr>
          <w:ilvl w:val="0"/>
          <w:numId w:val="1"/>
        </w:numPr>
        <w:rPr>
          <w:color w:val="auto"/>
        </w:rPr>
      </w:pPr>
      <w:r w:rsidRPr="00D97F0C">
        <w:rPr>
          <w:color w:val="auto"/>
        </w:rPr>
        <w:lastRenderedPageBreak/>
        <w:t>综合公园：</w:t>
      </w:r>
      <w:r w:rsidR="00266CAC" w:rsidRPr="00D97F0C">
        <w:rPr>
          <w:rFonts w:hint="eastAsia"/>
          <w:color w:val="auto"/>
        </w:rPr>
        <w:t>规模</w:t>
      </w:r>
      <w:r w:rsidRPr="00D97F0C">
        <w:rPr>
          <w:color w:val="auto"/>
        </w:rPr>
        <w:t>5公顷以上，功能完善，设施齐全，内容丰富，适合开展游览、休憩、科普、文化、健身、儿童游戏等多种活动，可以满足不同人群多种游园需求的公园。</w:t>
      </w:r>
    </w:p>
    <w:p w14:paraId="49483F1A" w14:textId="7EC0ADC0" w:rsidR="00F53A69" w:rsidRPr="00D97F0C" w:rsidRDefault="003A46F6">
      <w:pPr>
        <w:numPr>
          <w:ilvl w:val="0"/>
          <w:numId w:val="1"/>
        </w:numPr>
        <w:spacing w:line="329" w:lineRule="auto"/>
        <w:rPr>
          <w:color w:val="auto"/>
        </w:rPr>
      </w:pPr>
      <w:r w:rsidRPr="00D97F0C">
        <w:rPr>
          <w:color w:val="auto"/>
        </w:rPr>
        <w:t>社区公园：</w:t>
      </w:r>
      <w:r w:rsidR="00266CAC" w:rsidRPr="00D97F0C">
        <w:rPr>
          <w:rFonts w:hint="eastAsia"/>
          <w:color w:val="auto"/>
        </w:rPr>
        <w:t>规模宜大于</w:t>
      </w:r>
      <w:r w:rsidRPr="00D97F0C">
        <w:rPr>
          <w:color w:val="auto"/>
        </w:rPr>
        <w:t>1公顷，具有必要的配套服务设施和活动场地，主要为一定居住用地范围内的居民就近开展日常休闲活动服务，侧重开展儿童游乐、老人休憩健身活动的公园。</w:t>
      </w:r>
    </w:p>
    <w:p w14:paraId="73A9A055" w14:textId="01EAE76E" w:rsidR="00F53A69" w:rsidRPr="00D97F0C" w:rsidRDefault="003A46F6">
      <w:pPr>
        <w:numPr>
          <w:ilvl w:val="0"/>
          <w:numId w:val="1"/>
        </w:numPr>
        <w:rPr>
          <w:color w:val="auto"/>
        </w:rPr>
      </w:pPr>
      <w:r w:rsidRPr="00D97F0C">
        <w:rPr>
          <w:color w:val="auto"/>
        </w:rPr>
        <w:t>历史名园：在</w:t>
      </w:r>
      <w:r w:rsidR="00622F3C" w:rsidRPr="00D97F0C">
        <w:rPr>
          <w:rFonts w:hint="eastAsia"/>
          <w:color w:val="auto"/>
        </w:rPr>
        <w:t>本市行政</w:t>
      </w:r>
      <w:r w:rsidR="002F5F39" w:rsidRPr="00D97F0C">
        <w:rPr>
          <w:rFonts w:hint="eastAsia"/>
          <w:color w:val="auto"/>
        </w:rPr>
        <w:t>区</w:t>
      </w:r>
      <w:r w:rsidRPr="00D97F0C">
        <w:rPr>
          <w:color w:val="auto"/>
        </w:rPr>
        <w:t>域内，具有突出的历史、文化、生态及科学价值，在一定历史时期或北京某一区域内，对城市变迁或文化艺术发展产生影响,能体现传统造园技艺且已列入历史名园名录的公园。</w:t>
      </w:r>
    </w:p>
    <w:p w14:paraId="4D78DF8E" w14:textId="2341ED46" w:rsidR="00F53A69" w:rsidRPr="00D97F0C" w:rsidRDefault="003A46F6">
      <w:pPr>
        <w:numPr>
          <w:ilvl w:val="0"/>
          <w:numId w:val="1"/>
        </w:numPr>
        <w:rPr>
          <w:color w:val="auto"/>
        </w:rPr>
      </w:pPr>
      <w:r w:rsidRPr="00D97F0C">
        <w:rPr>
          <w:color w:val="auto"/>
        </w:rPr>
        <w:t>专类公园：</w:t>
      </w:r>
      <w:bookmarkStart w:id="1" w:name="_Hlk89942044"/>
      <w:bookmarkStart w:id="2" w:name="_Hlk89941448"/>
      <w:r w:rsidR="00C452C0" w:rsidRPr="00D97F0C">
        <w:rPr>
          <w:rFonts w:hint="eastAsia"/>
          <w:color w:val="auto"/>
        </w:rPr>
        <w:t>具有特色主题及特定内容，兼具其他功能的公园</w:t>
      </w:r>
      <w:bookmarkEnd w:id="1"/>
      <w:r w:rsidR="00C452C0" w:rsidRPr="00D97F0C">
        <w:rPr>
          <w:rFonts w:hint="eastAsia"/>
          <w:color w:val="auto"/>
        </w:rPr>
        <w:t>。专类公园依托资源特征和环境优势而布局，空间区位不局限于城市开发边界内，包括植物园、动物园、遗址公园、儿童公园、文化公园、体育健身公园、游乐公园、城市森林公园、城市湿地公园、近郊型郊野公园等，其中，近郊型郊野公园主要指位于一道绿化隔离地区及环北京城市副中心绿色休闲游憩环，具有城市公园形态和植物景观特色，主要承担居民日常游憩健身功能，兼顾生态服务及科普教育的公园。</w:t>
      </w:r>
      <w:bookmarkEnd w:id="2"/>
    </w:p>
    <w:p w14:paraId="31251C09" w14:textId="3C9DFB5E" w:rsidR="00F53A69" w:rsidRPr="00D97F0C" w:rsidRDefault="003A46F6">
      <w:pPr>
        <w:numPr>
          <w:ilvl w:val="0"/>
          <w:numId w:val="1"/>
        </w:numPr>
        <w:rPr>
          <w:color w:val="auto"/>
        </w:rPr>
      </w:pPr>
      <w:r w:rsidRPr="00D97F0C">
        <w:rPr>
          <w:color w:val="auto"/>
        </w:rPr>
        <w:t>游园：用地独立，规模较小，方便周边居民</w:t>
      </w:r>
      <w:r w:rsidR="008C3800" w:rsidRPr="00D97F0C">
        <w:rPr>
          <w:rFonts w:hint="eastAsia"/>
          <w:color w:val="auto"/>
        </w:rPr>
        <w:t>和工作人群</w:t>
      </w:r>
      <w:r w:rsidRPr="00D97F0C">
        <w:rPr>
          <w:color w:val="auto"/>
        </w:rPr>
        <w:t>就近使用，具有</w:t>
      </w:r>
      <w:r w:rsidR="008C3800" w:rsidRPr="00D97F0C">
        <w:rPr>
          <w:rFonts w:hint="eastAsia"/>
          <w:color w:val="auto"/>
        </w:rPr>
        <w:t>休闲</w:t>
      </w:r>
      <w:r w:rsidRPr="00D97F0C">
        <w:rPr>
          <w:color w:val="auto"/>
        </w:rPr>
        <w:t>游憩功能和简单</w:t>
      </w:r>
      <w:r w:rsidR="008C3800" w:rsidRPr="00D97F0C">
        <w:rPr>
          <w:rFonts w:hint="eastAsia"/>
          <w:color w:val="auto"/>
        </w:rPr>
        <w:t>游憩</w:t>
      </w:r>
      <w:r w:rsidRPr="00D97F0C">
        <w:rPr>
          <w:color w:val="auto"/>
        </w:rPr>
        <w:t>服务设施</w:t>
      </w:r>
      <w:r w:rsidR="008C3800" w:rsidRPr="00D97F0C">
        <w:rPr>
          <w:rFonts w:hint="eastAsia"/>
          <w:color w:val="auto"/>
        </w:rPr>
        <w:t>，</w:t>
      </w:r>
      <w:r w:rsidRPr="00D97F0C">
        <w:rPr>
          <w:color w:val="auto"/>
        </w:rPr>
        <w:t>兼具塑造城市景观风貌的公园绿地</w:t>
      </w:r>
      <w:r w:rsidR="00512C41" w:rsidRPr="00D97F0C">
        <w:rPr>
          <w:rFonts w:hint="eastAsia"/>
          <w:color w:val="auto"/>
        </w:rPr>
        <w:t>。</w:t>
      </w:r>
    </w:p>
    <w:p w14:paraId="77B149C0" w14:textId="2D8D1229" w:rsidR="00F53A69" w:rsidRPr="00D97F0C" w:rsidRDefault="003A46F6">
      <w:pPr>
        <w:numPr>
          <w:ilvl w:val="0"/>
          <w:numId w:val="1"/>
        </w:numPr>
        <w:spacing w:line="329" w:lineRule="auto"/>
        <w:rPr>
          <w:color w:val="auto"/>
        </w:rPr>
      </w:pPr>
      <w:r w:rsidRPr="00D97F0C">
        <w:rPr>
          <w:color w:val="auto"/>
        </w:rPr>
        <w:lastRenderedPageBreak/>
        <w:t>生态公园：位于城市建设用地范围外，兼顾市民休闲游憩、生态环境保护、自然景观展示、科普教育宣传等多重功能的公园，包括郊野公园、滨河森林公园、乡村公园。</w:t>
      </w:r>
    </w:p>
    <w:p w14:paraId="64AAB711" w14:textId="3EDD11F5" w:rsidR="005D6B85" w:rsidRPr="00D97F0C" w:rsidRDefault="003A46F6">
      <w:pPr>
        <w:ind w:left="283"/>
        <w:rPr>
          <w:color w:val="auto"/>
        </w:rPr>
      </w:pPr>
      <w:r w:rsidRPr="00D97F0C">
        <w:rPr>
          <w:color w:val="auto"/>
        </w:rPr>
        <w:t>郊野公园：</w:t>
      </w:r>
      <w:r w:rsidR="00C452C0" w:rsidRPr="00D97F0C">
        <w:rPr>
          <w:rFonts w:hint="eastAsia"/>
          <w:color w:val="auto"/>
        </w:rPr>
        <w:t>指</w:t>
      </w:r>
      <w:r w:rsidRPr="00D97F0C">
        <w:rPr>
          <w:color w:val="auto"/>
        </w:rPr>
        <w:t>位于郊区绿色生态空间，以原生态或低人为干扰的自然环境为特色，自然、古朴、野趣，侧重满足市民自然体验和郊野休闲游憩，兼具其他功能的公园。</w:t>
      </w:r>
    </w:p>
    <w:p w14:paraId="67674BB3" w14:textId="2150EE8D" w:rsidR="00F53A69" w:rsidRPr="00D97F0C" w:rsidRDefault="003A46F6">
      <w:pPr>
        <w:ind w:left="283"/>
        <w:rPr>
          <w:color w:val="auto"/>
        </w:rPr>
      </w:pPr>
      <w:r w:rsidRPr="00D97F0C">
        <w:rPr>
          <w:color w:val="auto"/>
        </w:rPr>
        <w:t>滨河森林公园：</w:t>
      </w:r>
      <w:r w:rsidR="00C452C0" w:rsidRPr="00D97F0C">
        <w:rPr>
          <w:rFonts w:hint="eastAsia"/>
          <w:color w:val="auto"/>
        </w:rPr>
        <w:t>指</w:t>
      </w:r>
      <w:r w:rsidRPr="00D97F0C">
        <w:rPr>
          <w:color w:val="auto"/>
        </w:rPr>
        <w:t>位于河流两侧，依托河道蓝线内与常水位线之间、河道蓝线外与绿线之间建设的大型带状生态公园，具有一定的步道系统和配套服务设施，森林景观及生态环境良好，兼具日常休闲游憩及郊野休闲服务功能。</w:t>
      </w:r>
    </w:p>
    <w:p w14:paraId="47138D3B" w14:textId="05489214" w:rsidR="00F53A69" w:rsidRPr="00D97F0C" w:rsidRDefault="003A46F6">
      <w:pPr>
        <w:ind w:left="283"/>
        <w:rPr>
          <w:color w:val="auto"/>
        </w:rPr>
      </w:pPr>
      <w:r w:rsidRPr="00D97F0C">
        <w:rPr>
          <w:color w:val="auto"/>
        </w:rPr>
        <w:t>乡村公园：指位于乡村、独立占地、具有一定规模和相应服务设施，</w:t>
      </w:r>
      <w:r w:rsidR="002C7180" w:rsidRPr="00D97F0C">
        <w:rPr>
          <w:rFonts w:hint="eastAsia"/>
          <w:color w:val="auto"/>
        </w:rPr>
        <w:t>满足</w:t>
      </w:r>
      <w:r w:rsidRPr="00D97F0C">
        <w:rPr>
          <w:color w:val="auto"/>
        </w:rPr>
        <w:t>农村居民就近开展日常休闲游憩和健身活动的乡村公共绿地。</w:t>
      </w:r>
    </w:p>
    <w:p w14:paraId="541DDE49" w14:textId="22237F5C" w:rsidR="00F53A69" w:rsidRPr="00D97F0C" w:rsidRDefault="003A46F6">
      <w:pPr>
        <w:numPr>
          <w:ilvl w:val="0"/>
          <w:numId w:val="1"/>
        </w:numPr>
        <w:rPr>
          <w:color w:val="auto"/>
        </w:rPr>
      </w:pPr>
      <w:r w:rsidRPr="00D97F0C">
        <w:rPr>
          <w:color w:val="auto"/>
        </w:rPr>
        <w:t>自然公园：</w:t>
      </w:r>
      <w:r w:rsidR="00B37BFA" w:rsidRPr="00D97F0C">
        <w:rPr>
          <w:rFonts w:hint="eastAsia"/>
          <w:color w:val="auto"/>
        </w:rPr>
        <w:t>指自然保护地体系下的森林公园、地质公园、湿地公园等及风景名胜区，具有生态、景观、文化和科学价值，在保护自然生态系统、自然及人文遗迹、自然景观的基础上，兼容生态保护、科学研究和休闲游憩功能。自然公园按照自然保护地体系进行管理。</w:t>
      </w:r>
    </w:p>
    <w:p w14:paraId="18E57143" w14:textId="49120195" w:rsidR="00F53A69" w:rsidRPr="00D97F0C" w:rsidRDefault="003A46F6">
      <w:pPr>
        <w:ind w:left="-15"/>
        <w:rPr>
          <w:color w:val="auto"/>
        </w:rPr>
      </w:pPr>
      <w:r w:rsidRPr="00D97F0C">
        <w:rPr>
          <w:color w:val="auto"/>
        </w:rPr>
        <w:t>第</w:t>
      </w:r>
      <w:r w:rsidR="00022E1A" w:rsidRPr="00D97F0C">
        <w:rPr>
          <w:rFonts w:hint="eastAsia"/>
          <w:color w:val="auto"/>
        </w:rPr>
        <w:t>六</w:t>
      </w:r>
      <w:r w:rsidRPr="00D97F0C">
        <w:rPr>
          <w:color w:val="auto"/>
        </w:rPr>
        <w:t>条 依照《北京市公园条例》</w:t>
      </w:r>
      <w:r w:rsidR="00DF36C7" w:rsidRPr="00D97F0C">
        <w:rPr>
          <w:rFonts w:hint="eastAsia"/>
          <w:color w:val="auto"/>
        </w:rPr>
        <w:t>、</w:t>
      </w:r>
      <w:r w:rsidRPr="00D97F0C">
        <w:rPr>
          <w:color w:val="auto"/>
        </w:rPr>
        <w:t>相关标准规范</w:t>
      </w:r>
      <w:r w:rsidR="00DF36C7" w:rsidRPr="00D97F0C">
        <w:rPr>
          <w:rFonts w:hint="eastAsia"/>
          <w:color w:val="auto"/>
        </w:rPr>
        <w:t>及</w:t>
      </w:r>
      <w:r w:rsidRPr="00D97F0C">
        <w:rPr>
          <w:color w:val="auto"/>
        </w:rPr>
        <w:t>政策要求，结合公园现状品质、管理水平和服务需求，本市公园分为四级：</w:t>
      </w:r>
    </w:p>
    <w:p w14:paraId="3536C98B" w14:textId="70CB70EB" w:rsidR="00F53A69" w:rsidRPr="00D97F0C" w:rsidRDefault="003A46F6">
      <w:pPr>
        <w:numPr>
          <w:ilvl w:val="0"/>
          <w:numId w:val="2"/>
        </w:numPr>
        <w:rPr>
          <w:color w:val="auto"/>
        </w:rPr>
      </w:pPr>
      <w:r w:rsidRPr="00D97F0C">
        <w:rPr>
          <w:color w:val="auto"/>
        </w:rPr>
        <w:lastRenderedPageBreak/>
        <w:t>一级公园：品质优秀，管理水平高，具有示范带动作用的公园。</w:t>
      </w:r>
      <w:r w:rsidR="00DF36C7" w:rsidRPr="00D97F0C">
        <w:rPr>
          <w:rFonts w:hint="eastAsia"/>
          <w:color w:val="auto"/>
        </w:rPr>
        <w:t>一级公园</w:t>
      </w:r>
      <w:bookmarkStart w:id="3" w:name="_Hlk89942938"/>
      <w:r w:rsidR="00DF36C7" w:rsidRPr="00D97F0C">
        <w:rPr>
          <w:rFonts w:hint="eastAsia"/>
          <w:color w:val="auto"/>
        </w:rPr>
        <w:t>总体服务保障水平高，</w:t>
      </w:r>
      <w:r w:rsidRPr="00D97F0C">
        <w:rPr>
          <w:color w:val="auto"/>
        </w:rPr>
        <w:t>设施配套</w:t>
      </w:r>
      <w:r w:rsidR="00F32168" w:rsidRPr="00D97F0C">
        <w:rPr>
          <w:rFonts w:hint="eastAsia"/>
          <w:color w:val="auto"/>
        </w:rPr>
        <w:t>水平能够满足</w:t>
      </w:r>
      <w:r w:rsidR="00DF36C7" w:rsidRPr="00D97F0C">
        <w:rPr>
          <w:rFonts w:hint="eastAsia"/>
          <w:color w:val="auto"/>
        </w:rPr>
        <w:t>公园</w:t>
      </w:r>
      <w:r w:rsidR="00F32168" w:rsidRPr="00D97F0C">
        <w:rPr>
          <w:rFonts w:hint="eastAsia"/>
          <w:color w:val="auto"/>
        </w:rPr>
        <w:t>功能承载</w:t>
      </w:r>
      <w:r w:rsidR="00EF65BF" w:rsidRPr="00D97F0C">
        <w:rPr>
          <w:rFonts w:hint="eastAsia"/>
          <w:color w:val="auto"/>
        </w:rPr>
        <w:t>要求</w:t>
      </w:r>
      <w:r w:rsidR="00F32168" w:rsidRPr="00D97F0C">
        <w:rPr>
          <w:rFonts w:hint="eastAsia"/>
          <w:color w:val="auto"/>
        </w:rPr>
        <w:t>及游人</w:t>
      </w:r>
      <w:r w:rsidR="00DF36C7" w:rsidRPr="00D97F0C">
        <w:rPr>
          <w:rFonts w:hint="eastAsia"/>
          <w:color w:val="auto"/>
        </w:rPr>
        <w:t>使用</w:t>
      </w:r>
      <w:r w:rsidR="00F32168" w:rsidRPr="00D97F0C">
        <w:rPr>
          <w:rFonts w:hint="eastAsia"/>
          <w:color w:val="auto"/>
        </w:rPr>
        <w:t>需求</w:t>
      </w:r>
      <w:r w:rsidR="00DF36C7" w:rsidRPr="00D97F0C">
        <w:rPr>
          <w:rFonts w:hint="eastAsia"/>
          <w:color w:val="auto"/>
        </w:rPr>
        <w:t>。</w:t>
      </w:r>
      <w:bookmarkEnd w:id="3"/>
    </w:p>
    <w:p w14:paraId="11DEA7CD" w14:textId="77777777" w:rsidR="00F53A69" w:rsidRPr="00D97F0C" w:rsidRDefault="003A46F6" w:rsidP="00876038">
      <w:pPr>
        <w:numPr>
          <w:ilvl w:val="0"/>
          <w:numId w:val="2"/>
        </w:numPr>
        <w:spacing w:after="113" w:line="334" w:lineRule="auto"/>
        <w:ind w:firstLine="629"/>
        <w:rPr>
          <w:color w:val="auto"/>
        </w:rPr>
      </w:pPr>
      <w:r w:rsidRPr="00D97F0C">
        <w:rPr>
          <w:color w:val="auto"/>
        </w:rPr>
        <w:t>二级公园：品质良好，管理服务比较到位的公园。功能及配套设施较为完善，可以开展相应的活动。</w:t>
      </w:r>
    </w:p>
    <w:p w14:paraId="25D80FD5" w14:textId="77777777" w:rsidR="00F53A69" w:rsidRPr="00D97F0C" w:rsidRDefault="003A46F6">
      <w:pPr>
        <w:numPr>
          <w:ilvl w:val="0"/>
          <w:numId w:val="2"/>
        </w:numPr>
        <w:rPr>
          <w:color w:val="auto"/>
        </w:rPr>
      </w:pPr>
      <w:r w:rsidRPr="00D97F0C">
        <w:rPr>
          <w:color w:val="auto"/>
        </w:rPr>
        <w:t>三级公园：品质较好或者达标，管理水平一般的公园。具有相应的功能及配套设施，可以承担基本休闲游憩功能。</w:t>
      </w:r>
    </w:p>
    <w:p w14:paraId="6CE4263C" w14:textId="48CCFD2E" w:rsidR="00F53A69" w:rsidRPr="00D97F0C" w:rsidRDefault="003A46F6">
      <w:pPr>
        <w:numPr>
          <w:ilvl w:val="0"/>
          <w:numId w:val="2"/>
        </w:numPr>
        <w:rPr>
          <w:color w:val="auto"/>
        </w:rPr>
      </w:pPr>
      <w:r w:rsidRPr="00D97F0C">
        <w:rPr>
          <w:color w:val="auto"/>
        </w:rPr>
        <w:t>四级公园：具有简单游憩功能和服务设施，仅满足周边居民日常就近休闲健身需求。</w:t>
      </w:r>
    </w:p>
    <w:p w14:paraId="079BAD0F" w14:textId="65D896F0" w:rsidR="00F53A69" w:rsidRPr="00D97F0C" w:rsidRDefault="003A46F6">
      <w:pPr>
        <w:ind w:left="-15"/>
        <w:rPr>
          <w:color w:val="auto"/>
        </w:rPr>
      </w:pPr>
      <w:r w:rsidRPr="00D97F0C">
        <w:rPr>
          <w:color w:val="auto"/>
        </w:rPr>
        <w:t>第</w:t>
      </w:r>
      <w:r w:rsidR="00022E1A" w:rsidRPr="00D97F0C">
        <w:rPr>
          <w:rFonts w:hint="eastAsia"/>
          <w:color w:val="auto"/>
        </w:rPr>
        <w:t>七</w:t>
      </w:r>
      <w:r w:rsidRPr="00D97F0C">
        <w:rPr>
          <w:color w:val="auto"/>
        </w:rPr>
        <w:t>条 公园类</w:t>
      </w:r>
      <w:r w:rsidR="00D85C12" w:rsidRPr="00D97F0C">
        <w:rPr>
          <w:rFonts w:hint="eastAsia"/>
          <w:color w:val="auto"/>
        </w:rPr>
        <w:t>别</w:t>
      </w:r>
      <w:r w:rsidRPr="00D97F0C">
        <w:rPr>
          <w:color w:val="auto"/>
        </w:rPr>
        <w:t>的确定，由区园林</w:t>
      </w:r>
      <w:proofErr w:type="gramStart"/>
      <w:r w:rsidRPr="00D97F0C">
        <w:rPr>
          <w:color w:val="auto"/>
        </w:rPr>
        <w:t>绿化局</w:t>
      </w:r>
      <w:proofErr w:type="gramEnd"/>
      <w:r w:rsidRPr="00D97F0C">
        <w:rPr>
          <w:color w:val="auto"/>
        </w:rPr>
        <w:t>根据</w:t>
      </w:r>
      <w:r w:rsidR="002900B8" w:rsidRPr="00D97F0C">
        <w:rPr>
          <w:rFonts w:hint="eastAsia"/>
          <w:color w:val="auto"/>
        </w:rPr>
        <w:t>第五条</w:t>
      </w:r>
      <w:r w:rsidR="00DA5BCE" w:rsidRPr="00D97F0C">
        <w:rPr>
          <w:rFonts w:hint="eastAsia"/>
          <w:color w:val="auto"/>
        </w:rPr>
        <w:t>规定</w:t>
      </w:r>
      <w:r w:rsidR="002900B8" w:rsidRPr="00D97F0C">
        <w:rPr>
          <w:rFonts w:hint="eastAsia"/>
          <w:color w:val="auto"/>
        </w:rPr>
        <w:t>及附件</w:t>
      </w:r>
      <w:r w:rsidRPr="00D97F0C">
        <w:rPr>
          <w:color w:val="auto"/>
        </w:rPr>
        <w:t>《公园类</w:t>
      </w:r>
      <w:r w:rsidR="00DD5006" w:rsidRPr="00D97F0C">
        <w:rPr>
          <w:rFonts w:hint="eastAsia"/>
          <w:color w:val="auto"/>
        </w:rPr>
        <w:t>别</w:t>
      </w:r>
      <w:r w:rsidRPr="00D97F0C">
        <w:rPr>
          <w:color w:val="auto"/>
        </w:rPr>
        <w:t>评定条件》进行申报，市园林</w:t>
      </w:r>
      <w:proofErr w:type="gramStart"/>
      <w:r w:rsidRPr="00D97F0C">
        <w:rPr>
          <w:color w:val="auto"/>
        </w:rPr>
        <w:t>绿化局</w:t>
      </w:r>
      <w:proofErr w:type="gramEnd"/>
      <w:r w:rsidR="00871A4A" w:rsidRPr="00D97F0C">
        <w:rPr>
          <w:rFonts w:hint="eastAsia"/>
          <w:color w:val="auto"/>
        </w:rPr>
        <w:t>进行</w:t>
      </w:r>
      <w:r w:rsidRPr="00D97F0C">
        <w:rPr>
          <w:color w:val="auto"/>
        </w:rPr>
        <w:t>论证</w:t>
      </w:r>
      <w:r w:rsidR="00B57423" w:rsidRPr="00D97F0C">
        <w:rPr>
          <w:rFonts w:hint="eastAsia"/>
          <w:color w:val="auto"/>
        </w:rPr>
        <w:t>确定</w:t>
      </w:r>
      <w:r w:rsidR="002900B8" w:rsidRPr="00D97F0C">
        <w:rPr>
          <w:rFonts w:hint="eastAsia"/>
          <w:color w:val="auto"/>
        </w:rPr>
        <w:t>、</w:t>
      </w:r>
      <w:r w:rsidR="00B57423" w:rsidRPr="00D97F0C">
        <w:rPr>
          <w:rFonts w:hint="eastAsia"/>
          <w:color w:val="auto"/>
        </w:rPr>
        <w:t>并</w:t>
      </w:r>
      <w:r w:rsidRPr="00D97F0C">
        <w:rPr>
          <w:color w:val="auto"/>
        </w:rPr>
        <w:t>登记</w:t>
      </w:r>
      <w:r w:rsidR="00871A4A" w:rsidRPr="00D97F0C">
        <w:rPr>
          <w:rFonts w:hint="eastAsia"/>
          <w:color w:val="auto"/>
        </w:rPr>
        <w:t>建立台账</w:t>
      </w:r>
      <w:r w:rsidRPr="00D97F0C">
        <w:rPr>
          <w:color w:val="auto"/>
        </w:rPr>
        <w:t>。</w:t>
      </w:r>
    </w:p>
    <w:p w14:paraId="5969DFEF" w14:textId="33A28234" w:rsidR="005A44D1" w:rsidRPr="00D97F0C" w:rsidRDefault="003A46F6" w:rsidP="00DA5BCE">
      <w:pPr>
        <w:ind w:left="-15"/>
        <w:rPr>
          <w:color w:val="auto"/>
        </w:rPr>
      </w:pPr>
      <w:r w:rsidRPr="00D97F0C">
        <w:rPr>
          <w:color w:val="auto"/>
        </w:rPr>
        <w:t>第</w:t>
      </w:r>
      <w:r w:rsidR="00022E1A" w:rsidRPr="00D97F0C">
        <w:rPr>
          <w:rFonts w:hint="eastAsia"/>
          <w:color w:val="auto"/>
        </w:rPr>
        <w:t>八</w:t>
      </w:r>
      <w:r w:rsidRPr="00D97F0C">
        <w:rPr>
          <w:color w:val="auto"/>
        </w:rPr>
        <w:t xml:space="preserve">条 </w:t>
      </w:r>
      <w:r w:rsidR="005A44D1" w:rsidRPr="00D97F0C">
        <w:rPr>
          <w:color w:val="auto"/>
        </w:rPr>
        <w:t>一级、二级</w:t>
      </w:r>
      <w:r w:rsidRPr="00D97F0C">
        <w:rPr>
          <w:color w:val="auto"/>
        </w:rPr>
        <w:t>公园等级的确定，由区园林</w:t>
      </w:r>
      <w:proofErr w:type="gramStart"/>
      <w:r w:rsidRPr="00D97F0C">
        <w:rPr>
          <w:color w:val="auto"/>
        </w:rPr>
        <w:t>绿化局</w:t>
      </w:r>
      <w:proofErr w:type="gramEnd"/>
      <w:r w:rsidRPr="00D97F0C">
        <w:rPr>
          <w:color w:val="auto"/>
        </w:rPr>
        <w:t>根据</w:t>
      </w:r>
      <w:r w:rsidR="00A96655" w:rsidRPr="00D97F0C">
        <w:rPr>
          <w:rFonts w:hint="eastAsia"/>
          <w:color w:val="auto"/>
        </w:rPr>
        <w:t>附件</w:t>
      </w:r>
      <w:r w:rsidRPr="00D97F0C">
        <w:rPr>
          <w:color w:val="auto"/>
        </w:rPr>
        <w:t>《公园等级</w:t>
      </w:r>
      <w:r w:rsidR="00A65A88" w:rsidRPr="00D97F0C">
        <w:rPr>
          <w:rFonts w:hint="eastAsia"/>
          <w:color w:val="auto"/>
        </w:rPr>
        <w:t>评价</w:t>
      </w:r>
      <w:r w:rsidR="00A96655" w:rsidRPr="00D97F0C">
        <w:rPr>
          <w:rFonts w:hint="eastAsia"/>
          <w:color w:val="auto"/>
        </w:rPr>
        <w:t>标准</w:t>
      </w:r>
      <w:r w:rsidRPr="00D97F0C">
        <w:rPr>
          <w:color w:val="auto"/>
        </w:rPr>
        <w:t>》以及本区</w:t>
      </w:r>
      <w:r w:rsidR="001B6DC5" w:rsidRPr="00D97F0C">
        <w:rPr>
          <w:rFonts w:hint="eastAsia"/>
          <w:color w:val="auto"/>
        </w:rPr>
        <w:t>进一步制定的细化标准</w:t>
      </w:r>
      <w:r w:rsidRPr="00D97F0C">
        <w:rPr>
          <w:color w:val="auto"/>
        </w:rPr>
        <w:t>进行</w:t>
      </w:r>
      <w:r w:rsidR="00FC3D54" w:rsidRPr="00D97F0C">
        <w:rPr>
          <w:color w:val="auto"/>
        </w:rPr>
        <w:t>初</w:t>
      </w:r>
      <w:r w:rsidR="00FC3D54" w:rsidRPr="00D97F0C">
        <w:rPr>
          <w:rFonts w:hint="eastAsia"/>
          <w:color w:val="auto"/>
        </w:rPr>
        <w:t>定</w:t>
      </w:r>
      <w:r w:rsidRPr="00D97F0C">
        <w:rPr>
          <w:color w:val="auto"/>
        </w:rPr>
        <w:t>及申报</w:t>
      </w:r>
      <w:r w:rsidR="00DA5BCE" w:rsidRPr="00D97F0C">
        <w:rPr>
          <w:rFonts w:hint="eastAsia"/>
          <w:color w:val="auto"/>
        </w:rPr>
        <w:t>，</w:t>
      </w:r>
      <w:r w:rsidRPr="00D97F0C">
        <w:rPr>
          <w:color w:val="auto"/>
        </w:rPr>
        <w:t>市园林</w:t>
      </w:r>
      <w:proofErr w:type="gramStart"/>
      <w:r w:rsidRPr="00D97F0C">
        <w:rPr>
          <w:color w:val="auto"/>
        </w:rPr>
        <w:t>绿化局</w:t>
      </w:r>
      <w:proofErr w:type="gramEnd"/>
      <w:r w:rsidR="00FC3D54" w:rsidRPr="00D97F0C">
        <w:rPr>
          <w:rFonts w:hint="eastAsia"/>
          <w:color w:val="auto"/>
        </w:rPr>
        <w:t>确</w:t>
      </w:r>
      <w:r w:rsidRPr="00D97F0C">
        <w:rPr>
          <w:color w:val="auto"/>
        </w:rPr>
        <w:t>定</w:t>
      </w:r>
      <w:r w:rsidR="005A44D1" w:rsidRPr="00D97F0C">
        <w:rPr>
          <w:rFonts w:hint="eastAsia"/>
          <w:color w:val="auto"/>
        </w:rPr>
        <w:t>。</w:t>
      </w:r>
    </w:p>
    <w:p w14:paraId="7A4AC33B" w14:textId="1498D95F" w:rsidR="00F53A69" w:rsidRPr="00D97F0C" w:rsidRDefault="00DA5BCE" w:rsidP="007C6E5F">
      <w:pPr>
        <w:ind w:left="-15"/>
        <w:rPr>
          <w:color w:val="auto"/>
        </w:rPr>
      </w:pPr>
      <w:r w:rsidRPr="00D97F0C">
        <w:rPr>
          <w:rFonts w:hint="eastAsia"/>
          <w:color w:val="auto"/>
        </w:rPr>
        <w:t>第九条</w:t>
      </w:r>
      <w:r w:rsidRPr="00D97F0C">
        <w:rPr>
          <w:color w:val="auto"/>
        </w:rPr>
        <w:t xml:space="preserve"> </w:t>
      </w:r>
      <w:r w:rsidR="007C6E5F" w:rsidRPr="00D97F0C">
        <w:rPr>
          <w:rFonts w:hint="eastAsia"/>
          <w:color w:val="auto"/>
        </w:rPr>
        <w:t>三级、四级公园等级的确定，</w:t>
      </w:r>
      <w:r w:rsidR="00DB0928" w:rsidRPr="00D97F0C">
        <w:rPr>
          <w:rFonts w:hint="eastAsia"/>
          <w:color w:val="auto"/>
        </w:rPr>
        <w:t>由区园林</w:t>
      </w:r>
      <w:proofErr w:type="gramStart"/>
      <w:r w:rsidR="00DB0928" w:rsidRPr="00D97F0C">
        <w:rPr>
          <w:rFonts w:hint="eastAsia"/>
          <w:color w:val="auto"/>
        </w:rPr>
        <w:t>绿化局</w:t>
      </w:r>
      <w:proofErr w:type="gramEnd"/>
      <w:r w:rsidR="00DB0928" w:rsidRPr="00D97F0C">
        <w:rPr>
          <w:rFonts w:hint="eastAsia"/>
          <w:color w:val="auto"/>
        </w:rPr>
        <w:t>根据附件《公园等级</w:t>
      </w:r>
      <w:r w:rsidR="00704B25" w:rsidRPr="00D97F0C">
        <w:rPr>
          <w:rFonts w:hint="eastAsia"/>
          <w:color w:val="auto"/>
        </w:rPr>
        <w:t>评价</w:t>
      </w:r>
      <w:r w:rsidR="00DB0928" w:rsidRPr="00D97F0C">
        <w:rPr>
          <w:rFonts w:hint="eastAsia"/>
          <w:color w:val="auto"/>
        </w:rPr>
        <w:t>标准》以及</w:t>
      </w:r>
      <w:bookmarkStart w:id="4" w:name="_Hlk89946508"/>
      <w:r w:rsidR="001B6DC5" w:rsidRPr="00D97F0C">
        <w:rPr>
          <w:rFonts w:hint="eastAsia"/>
          <w:color w:val="auto"/>
        </w:rPr>
        <w:t>本区进一步制定的细化标准</w:t>
      </w:r>
      <w:bookmarkEnd w:id="4"/>
      <w:r w:rsidR="001B6DC5" w:rsidRPr="00D97F0C">
        <w:rPr>
          <w:rFonts w:hint="eastAsia"/>
          <w:color w:val="auto"/>
        </w:rPr>
        <w:t>确定并报市园林绿化局。</w:t>
      </w:r>
    </w:p>
    <w:p w14:paraId="2130A3C6" w14:textId="20559FA0" w:rsidR="00F53A69" w:rsidRPr="00D97F0C" w:rsidRDefault="003A46F6">
      <w:pPr>
        <w:ind w:left="-15"/>
        <w:rPr>
          <w:color w:val="auto"/>
        </w:rPr>
      </w:pPr>
      <w:r w:rsidRPr="00D97F0C">
        <w:rPr>
          <w:color w:val="auto"/>
        </w:rPr>
        <w:t>第</w:t>
      </w:r>
      <w:r w:rsidR="00FA0146" w:rsidRPr="00D97F0C">
        <w:rPr>
          <w:rFonts w:hint="eastAsia"/>
          <w:color w:val="auto"/>
        </w:rPr>
        <w:t>十</w:t>
      </w:r>
      <w:r w:rsidRPr="00D97F0C">
        <w:rPr>
          <w:color w:val="auto"/>
        </w:rPr>
        <w:t>条 本市公园</w:t>
      </w:r>
      <w:r w:rsidR="00DD58A7" w:rsidRPr="00D97F0C">
        <w:rPr>
          <w:color w:val="auto"/>
        </w:rPr>
        <w:t>类</w:t>
      </w:r>
      <w:r w:rsidR="00D85C12" w:rsidRPr="00D97F0C">
        <w:rPr>
          <w:rFonts w:hint="eastAsia"/>
          <w:color w:val="auto"/>
        </w:rPr>
        <w:t>别</w:t>
      </w:r>
      <w:r w:rsidRPr="00D97F0C">
        <w:rPr>
          <w:color w:val="auto"/>
        </w:rPr>
        <w:t>和</w:t>
      </w:r>
      <w:r w:rsidR="00DD58A7" w:rsidRPr="00D97F0C">
        <w:rPr>
          <w:color w:val="auto"/>
        </w:rPr>
        <w:t>等级</w:t>
      </w:r>
      <w:r w:rsidRPr="00D97F0C">
        <w:rPr>
          <w:color w:val="auto"/>
        </w:rPr>
        <w:t>确定实行动态</w:t>
      </w:r>
      <w:r w:rsidR="00F763AC" w:rsidRPr="00D97F0C">
        <w:rPr>
          <w:rFonts w:hint="eastAsia"/>
          <w:color w:val="auto"/>
        </w:rPr>
        <w:t>调整</w:t>
      </w:r>
      <w:r w:rsidRPr="00D97F0C">
        <w:rPr>
          <w:color w:val="auto"/>
        </w:rPr>
        <w:t>机制。首次</w:t>
      </w:r>
      <w:r w:rsidR="00F763AC" w:rsidRPr="00D97F0C">
        <w:rPr>
          <w:rFonts w:hint="eastAsia"/>
          <w:color w:val="auto"/>
        </w:rPr>
        <w:t>确认</w:t>
      </w:r>
      <w:r w:rsidRPr="00D97F0C">
        <w:rPr>
          <w:color w:val="auto"/>
        </w:rPr>
        <w:t>后，每年区园林</w:t>
      </w:r>
      <w:proofErr w:type="gramStart"/>
      <w:r w:rsidRPr="00D97F0C">
        <w:rPr>
          <w:color w:val="auto"/>
        </w:rPr>
        <w:t>绿化局</w:t>
      </w:r>
      <w:proofErr w:type="gramEnd"/>
      <w:r w:rsidRPr="00D97F0C">
        <w:rPr>
          <w:color w:val="auto"/>
        </w:rPr>
        <w:t>可</w:t>
      </w:r>
      <w:r w:rsidR="00DD58A7" w:rsidRPr="00D97F0C">
        <w:rPr>
          <w:rFonts w:hint="eastAsia"/>
          <w:color w:val="auto"/>
        </w:rPr>
        <w:t>以</w:t>
      </w:r>
      <w:r w:rsidRPr="00D97F0C">
        <w:rPr>
          <w:color w:val="auto"/>
        </w:rPr>
        <w:t>向市</w:t>
      </w:r>
      <w:r w:rsidR="00DD58A7" w:rsidRPr="00D97F0C">
        <w:rPr>
          <w:rFonts w:hint="eastAsia"/>
          <w:color w:val="auto"/>
        </w:rPr>
        <w:t>园林</w:t>
      </w:r>
      <w:proofErr w:type="gramStart"/>
      <w:r w:rsidR="00DD58A7" w:rsidRPr="00D97F0C">
        <w:rPr>
          <w:rFonts w:hint="eastAsia"/>
          <w:color w:val="auto"/>
        </w:rPr>
        <w:t>绿化</w:t>
      </w:r>
      <w:r w:rsidRPr="00D97F0C">
        <w:rPr>
          <w:color w:val="auto"/>
        </w:rPr>
        <w:t>局</w:t>
      </w:r>
      <w:proofErr w:type="gramEnd"/>
      <w:r w:rsidRPr="00D97F0C">
        <w:rPr>
          <w:color w:val="auto"/>
        </w:rPr>
        <w:t>提出本区公园类</w:t>
      </w:r>
      <w:r w:rsidR="00F763AC" w:rsidRPr="00D97F0C">
        <w:rPr>
          <w:rFonts w:hint="eastAsia"/>
          <w:color w:val="auto"/>
        </w:rPr>
        <w:t>别</w:t>
      </w:r>
      <w:r w:rsidRPr="00D97F0C">
        <w:rPr>
          <w:color w:val="auto"/>
        </w:rPr>
        <w:t>及</w:t>
      </w:r>
      <w:r w:rsidR="00F763AC" w:rsidRPr="00D97F0C">
        <w:rPr>
          <w:rFonts w:hint="eastAsia"/>
          <w:color w:val="auto"/>
        </w:rPr>
        <w:t>一级、二级公园</w:t>
      </w:r>
      <w:r w:rsidRPr="00D97F0C">
        <w:rPr>
          <w:color w:val="auto"/>
        </w:rPr>
        <w:t>等级调整申请，市园林</w:t>
      </w:r>
      <w:proofErr w:type="gramStart"/>
      <w:r w:rsidRPr="00D97F0C">
        <w:rPr>
          <w:color w:val="auto"/>
        </w:rPr>
        <w:t>绿化局</w:t>
      </w:r>
      <w:proofErr w:type="gramEnd"/>
      <w:r w:rsidRPr="00D97F0C">
        <w:rPr>
          <w:color w:val="auto"/>
        </w:rPr>
        <w:t>确定。</w:t>
      </w:r>
    </w:p>
    <w:p w14:paraId="43C8CECB" w14:textId="7041ABDC" w:rsidR="003C2BD3" w:rsidRPr="00D97F0C" w:rsidRDefault="003A46F6">
      <w:pPr>
        <w:ind w:left="-15"/>
        <w:rPr>
          <w:color w:val="auto"/>
        </w:rPr>
      </w:pPr>
      <w:r w:rsidRPr="00D97F0C">
        <w:rPr>
          <w:color w:val="auto"/>
        </w:rPr>
        <w:lastRenderedPageBreak/>
        <w:t>第十</w:t>
      </w:r>
      <w:r w:rsidR="0072686A" w:rsidRPr="00D97F0C">
        <w:rPr>
          <w:rFonts w:hint="eastAsia"/>
          <w:color w:val="auto"/>
        </w:rPr>
        <w:t>一</w:t>
      </w:r>
      <w:r w:rsidRPr="00D97F0C">
        <w:rPr>
          <w:color w:val="auto"/>
        </w:rPr>
        <w:t>条 区园林</w:t>
      </w:r>
      <w:proofErr w:type="gramStart"/>
      <w:r w:rsidRPr="00D97F0C">
        <w:rPr>
          <w:color w:val="auto"/>
        </w:rPr>
        <w:t>绿化局</w:t>
      </w:r>
      <w:proofErr w:type="gramEnd"/>
      <w:r w:rsidRPr="00D97F0C">
        <w:rPr>
          <w:color w:val="auto"/>
        </w:rPr>
        <w:t>应当每年对本区公园进行复查和自评</w:t>
      </w:r>
      <w:r w:rsidR="00250F9D" w:rsidRPr="00D97F0C">
        <w:rPr>
          <w:rFonts w:hint="eastAsia"/>
          <w:color w:val="auto"/>
        </w:rPr>
        <w:t>，</w:t>
      </w:r>
      <w:r w:rsidRPr="00D97F0C">
        <w:rPr>
          <w:color w:val="auto"/>
        </w:rPr>
        <w:t>市园林</w:t>
      </w:r>
      <w:proofErr w:type="gramStart"/>
      <w:r w:rsidRPr="00D97F0C">
        <w:rPr>
          <w:color w:val="auto"/>
        </w:rPr>
        <w:t>绿化局</w:t>
      </w:r>
      <w:proofErr w:type="gramEnd"/>
      <w:r w:rsidRPr="00D97F0C">
        <w:rPr>
          <w:color w:val="auto"/>
        </w:rPr>
        <w:t>每年进行抽查</w:t>
      </w:r>
      <w:r w:rsidR="00250F9D" w:rsidRPr="00D97F0C">
        <w:rPr>
          <w:rFonts w:hint="eastAsia"/>
          <w:color w:val="auto"/>
        </w:rPr>
        <w:t>。</w:t>
      </w:r>
      <w:r w:rsidRPr="00D97F0C">
        <w:rPr>
          <w:color w:val="auto"/>
        </w:rPr>
        <w:t>根据</w:t>
      </w:r>
      <w:r w:rsidR="009F642C" w:rsidRPr="00D97F0C">
        <w:rPr>
          <w:rFonts w:hint="eastAsia"/>
          <w:color w:val="auto"/>
        </w:rPr>
        <w:t>检查</w:t>
      </w:r>
      <w:r w:rsidRPr="00D97F0C">
        <w:rPr>
          <w:color w:val="auto"/>
        </w:rPr>
        <w:t>结果，对负面舆情多、发生重大事故或</w:t>
      </w:r>
      <w:r w:rsidR="00D75B0F" w:rsidRPr="00D97F0C">
        <w:rPr>
          <w:rFonts w:hint="eastAsia"/>
          <w:color w:val="auto"/>
        </w:rPr>
        <w:t>者</w:t>
      </w:r>
      <w:r w:rsidRPr="00D97F0C">
        <w:rPr>
          <w:color w:val="auto"/>
        </w:rPr>
        <w:t>检查中认定管理服务不达标的，市</w:t>
      </w:r>
      <w:r w:rsidR="00D75B0F" w:rsidRPr="00D97F0C">
        <w:rPr>
          <w:rFonts w:hint="eastAsia"/>
          <w:color w:val="auto"/>
        </w:rPr>
        <w:t>、</w:t>
      </w:r>
      <w:r w:rsidRPr="00D97F0C">
        <w:rPr>
          <w:color w:val="auto"/>
        </w:rPr>
        <w:t>区园林</w:t>
      </w:r>
      <w:proofErr w:type="gramStart"/>
      <w:r w:rsidRPr="00D97F0C">
        <w:rPr>
          <w:color w:val="auto"/>
        </w:rPr>
        <w:t>绿化局</w:t>
      </w:r>
      <w:r w:rsidR="00D75B0F" w:rsidRPr="00D97F0C">
        <w:rPr>
          <w:rFonts w:hint="eastAsia"/>
          <w:color w:val="auto"/>
        </w:rPr>
        <w:t>依</w:t>
      </w:r>
      <w:proofErr w:type="gramEnd"/>
      <w:r w:rsidR="00D75B0F" w:rsidRPr="00D97F0C">
        <w:rPr>
          <w:rFonts w:hint="eastAsia"/>
          <w:color w:val="auto"/>
        </w:rPr>
        <w:t>职权</w:t>
      </w:r>
      <w:r w:rsidRPr="00D97F0C">
        <w:rPr>
          <w:color w:val="auto"/>
        </w:rPr>
        <w:t>提出整改要求，整改不到位的予以降级。</w:t>
      </w:r>
      <w:r w:rsidR="003C2BD3" w:rsidRPr="00D97F0C">
        <w:rPr>
          <w:rFonts w:hint="eastAsia"/>
          <w:color w:val="auto"/>
        </w:rPr>
        <w:t>市园林</w:t>
      </w:r>
      <w:proofErr w:type="gramStart"/>
      <w:r w:rsidR="003C2BD3" w:rsidRPr="00D97F0C">
        <w:rPr>
          <w:rFonts w:hint="eastAsia"/>
          <w:color w:val="auto"/>
        </w:rPr>
        <w:t>绿化局</w:t>
      </w:r>
      <w:proofErr w:type="gramEnd"/>
      <w:r w:rsidR="003C2BD3" w:rsidRPr="00D97F0C">
        <w:rPr>
          <w:rFonts w:hint="eastAsia"/>
          <w:color w:val="auto"/>
        </w:rPr>
        <w:t>可对</w:t>
      </w:r>
      <w:proofErr w:type="gramStart"/>
      <w:r w:rsidR="006952C6" w:rsidRPr="00D97F0C">
        <w:rPr>
          <w:rFonts w:hint="eastAsia"/>
          <w:color w:val="auto"/>
        </w:rPr>
        <w:t>各级不</w:t>
      </w:r>
      <w:proofErr w:type="gramEnd"/>
      <w:r w:rsidR="006952C6" w:rsidRPr="00D97F0C">
        <w:rPr>
          <w:rFonts w:hint="eastAsia"/>
          <w:color w:val="auto"/>
        </w:rPr>
        <w:t>达标</w:t>
      </w:r>
      <w:r w:rsidR="003C2BD3" w:rsidRPr="00D97F0C">
        <w:rPr>
          <w:rFonts w:hint="eastAsia"/>
          <w:color w:val="auto"/>
        </w:rPr>
        <w:t>公园直接</w:t>
      </w:r>
      <w:r w:rsidR="006952C6" w:rsidRPr="00D97F0C">
        <w:rPr>
          <w:rFonts w:hint="eastAsia"/>
          <w:color w:val="auto"/>
        </w:rPr>
        <w:t>予以</w:t>
      </w:r>
      <w:r w:rsidR="003C2BD3" w:rsidRPr="00D97F0C">
        <w:rPr>
          <w:rFonts w:hint="eastAsia"/>
          <w:color w:val="auto"/>
        </w:rPr>
        <w:t>降级；区园林</w:t>
      </w:r>
      <w:proofErr w:type="gramStart"/>
      <w:r w:rsidR="003C2BD3" w:rsidRPr="00D97F0C">
        <w:rPr>
          <w:rFonts w:hint="eastAsia"/>
          <w:color w:val="auto"/>
        </w:rPr>
        <w:t>绿化局</w:t>
      </w:r>
      <w:proofErr w:type="gramEnd"/>
      <w:r w:rsidR="003C2BD3" w:rsidRPr="00D97F0C">
        <w:rPr>
          <w:rFonts w:hint="eastAsia"/>
          <w:color w:val="auto"/>
        </w:rPr>
        <w:t>可对一级、二级公园提出降级申请，</w:t>
      </w:r>
      <w:r w:rsidR="000D51B8" w:rsidRPr="00D97F0C">
        <w:rPr>
          <w:rFonts w:hint="eastAsia"/>
          <w:color w:val="auto"/>
        </w:rPr>
        <w:t>由</w:t>
      </w:r>
      <w:r w:rsidR="003C2BD3" w:rsidRPr="00D97F0C">
        <w:rPr>
          <w:rFonts w:hint="eastAsia"/>
          <w:color w:val="auto"/>
        </w:rPr>
        <w:t>市园林</w:t>
      </w:r>
      <w:proofErr w:type="gramStart"/>
      <w:r w:rsidR="003C2BD3" w:rsidRPr="00D97F0C">
        <w:rPr>
          <w:rFonts w:hint="eastAsia"/>
          <w:color w:val="auto"/>
        </w:rPr>
        <w:t>绿化局</w:t>
      </w:r>
      <w:proofErr w:type="gramEnd"/>
      <w:r w:rsidR="003C2BD3" w:rsidRPr="00D97F0C">
        <w:rPr>
          <w:rFonts w:hint="eastAsia"/>
          <w:color w:val="auto"/>
        </w:rPr>
        <w:t>确定，</w:t>
      </w:r>
      <w:r w:rsidR="000D51B8" w:rsidRPr="00D97F0C">
        <w:rPr>
          <w:rFonts w:hint="eastAsia"/>
          <w:color w:val="auto"/>
        </w:rPr>
        <w:t>三级、四级公园降级可由区园林</w:t>
      </w:r>
      <w:proofErr w:type="gramStart"/>
      <w:r w:rsidR="000D51B8" w:rsidRPr="00D97F0C">
        <w:rPr>
          <w:rFonts w:hint="eastAsia"/>
          <w:color w:val="auto"/>
        </w:rPr>
        <w:t>绿化局</w:t>
      </w:r>
      <w:proofErr w:type="gramEnd"/>
      <w:r w:rsidR="000D51B8" w:rsidRPr="00D97F0C">
        <w:rPr>
          <w:rFonts w:hint="eastAsia"/>
          <w:color w:val="auto"/>
        </w:rPr>
        <w:t>确定并报市园林绿化局。</w:t>
      </w:r>
    </w:p>
    <w:p w14:paraId="173C632B" w14:textId="0A709015" w:rsidR="00F53A69" w:rsidRPr="00D97F0C" w:rsidRDefault="003A46F6" w:rsidP="00887DCB">
      <w:pPr>
        <w:ind w:left="-15"/>
        <w:rPr>
          <w:color w:val="auto"/>
        </w:rPr>
      </w:pPr>
      <w:r w:rsidRPr="00D97F0C">
        <w:rPr>
          <w:color w:val="auto"/>
        </w:rPr>
        <w:t>第十</w:t>
      </w:r>
      <w:r w:rsidR="0072686A" w:rsidRPr="00D97F0C">
        <w:rPr>
          <w:rFonts w:hint="eastAsia"/>
          <w:color w:val="auto"/>
        </w:rPr>
        <w:t>二</w:t>
      </w:r>
      <w:r w:rsidRPr="00D97F0C">
        <w:rPr>
          <w:color w:val="auto"/>
        </w:rPr>
        <w:t>条 本办法自</w:t>
      </w:r>
      <w:r w:rsidR="00115570" w:rsidRPr="00D97F0C">
        <w:rPr>
          <w:color w:val="auto"/>
        </w:rPr>
        <w:t>X</w:t>
      </w:r>
      <w:r w:rsidRPr="00D97F0C">
        <w:rPr>
          <w:color w:val="auto"/>
        </w:rPr>
        <w:t>年X月X日起实施。</w:t>
      </w:r>
      <w:r w:rsidR="00115570" w:rsidRPr="00D97F0C">
        <w:rPr>
          <w:rFonts w:hint="eastAsia"/>
          <w:color w:val="auto"/>
        </w:rPr>
        <w:t>原</w:t>
      </w:r>
      <w:r w:rsidRPr="00D97F0C">
        <w:rPr>
          <w:color w:val="auto"/>
        </w:rPr>
        <w:t>《北京市公园分类分级管理办法》同时废止。</w:t>
      </w:r>
    </w:p>
    <w:p w14:paraId="1DA21734" w14:textId="4A984E00" w:rsidR="00115570" w:rsidRDefault="00115570" w:rsidP="00887DCB">
      <w:pPr>
        <w:ind w:left="-15"/>
        <w:rPr>
          <w:color w:val="auto"/>
        </w:rPr>
      </w:pPr>
    </w:p>
    <w:p w14:paraId="4FF53861" w14:textId="77777777" w:rsidR="00D81C83" w:rsidRPr="00D97F0C" w:rsidRDefault="00D81C83" w:rsidP="00887DCB">
      <w:pPr>
        <w:ind w:left="-15"/>
        <w:rPr>
          <w:color w:val="auto"/>
        </w:rPr>
      </w:pPr>
    </w:p>
    <w:p w14:paraId="02B51AAD" w14:textId="58965AE3" w:rsidR="00F53A69" w:rsidRPr="00D97F0C" w:rsidRDefault="003A46F6" w:rsidP="00D81C83">
      <w:pPr>
        <w:spacing w:after="111" w:line="259" w:lineRule="auto"/>
        <w:ind w:leftChars="100" w:left="320" w:firstLine="0"/>
        <w:rPr>
          <w:color w:val="auto"/>
        </w:rPr>
      </w:pPr>
      <w:r w:rsidRPr="00D97F0C">
        <w:rPr>
          <w:color w:val="auto"/>
        </w:rPr>
        <w:t>附：1.公园类</w:t>
      </w:r>
      <w:r w:rsidR="00DD5006" w:rsidRPr="00D97F0C">
        <w:rPr>
          <w:rFonts w:hint="eastAsia"/>
          <w:color w:val="auto"/>
        </w:rPr>
        <w:t>别</w:t>
      </w:r>
      <w:r w:rsidRPr="00D97F0C">
        <w:rPr>
          <w:color w:val="auto"/>
        </w:rPr>
        <w:t>评定条件</w:t>
      </w:r>
    </w:p>
    <w:p w14:paraId="78CD1F35" w14:textId="25526958" w:rsidR="00F53A69" w:rsidRPr="00D97F0C" w:rsidRDefault="003A46F6" w:rsidP="00D81C83">
      <w:pPr>
        <w:spacing w:after="111" w:line="259" w:lineRule="auto"/>
        <w:ind w:leftChars="100" w:left="320" w:firstLineChars="200" w:firstLine="640"/>
        <w:rPr>
          <w:color w:val="auto"/>
        </w:rPr>
      </w:pPr>
      <w:r w:rsidRPr="00D97F0C">
        <w:rPr>
          <w:color w:val="auto"/>
        </w:rPr>
        <w:t>2.公园等级</w:t>
      </w:r>
      <w:r w:rsidR="003D0703" w:rsidRPr="00D97F0C">
        <w:rPr>
          <w:rFonts w:hint="eastAsia"/>
          <w:color w:val="auto"/>
        </w:rPr>
        <w:t>评价</w:t>
      </w:r>
      <w:r w:rsidR="00521D68" w:rsidRPr="00D97F0C">
        <w:rPr>
          <w:rFonts w:hint="eastAsia"/>
          <w:color w:val="auto"/>
        </w:rPr>
        <w:t>标准</w:t>
      </w:r>
    </w:p>
    <w:p w14:paraId="1F11609D" w14:textId="77777777" w:rsidR="00F918DF" w:rsidRDefault="00F918DF" w:rsidP="00F918DF">
      <w:pPr>
        <w:spacing w:line="259" w:lineRule="auto"/>
        <w:ind w:firstLine="0"/>
        <w:rPr>
          <w:rFonts w:ascii="黑体" w:eastAsia="黑体" w:hAnsi="黑体" w:cs="黑体"/>
          <w:color w:val="auto"/>
        </w:rPr>
        <w:sectPr w:rsidR="00F918DF" w:rsidSect="00613083">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435"/>
        </w:sectPr>
      </w:pPr>
    </w:p>
    <w:p w14:paraId="307B247D" w14:textId="77777777" w:rsidR="00F918DF" w:rsidRDefault="00F918DF" w:rsidP="00F918DF">
      <w:pPr>
        <w:spacing w:after="349" w:line="259" w:lineRule="auto"/>
        <w:ind w:left="-5" w:hanging="10"/>
        <w:rPr>
          <w:rFonts w:ascii="黑体" w:eastAsia="黑体" w:hAnsi="黑体" w:cs="黑体"/>
          <w:color w:val="auto"/>
        </w:rPr>
      </w:pPr>
    </w:p>
    <w:p w14:paraId="779B7350" w14:textId="78B41AF5" w:rsidR="00F53A69" w:rsidRPr="00D97F0C" w:rsidRDefault="003A46F6" w:rsidP="00F918DF">
      <w:pPr>
        <w:spacing w:line="259" w:lineRule="auto"/>
        <w:ind w:firstLine="0"/>
        <w:rPr>
          <w:color w:val="auto"/>
        </w:rPr>
      </w:pPr>
      <w:r w:rsidRPr="00D97F0C">
        <w:rPr>
          <w:rFonts w:ascii="黑体" w:eastAsia="黑体" w:hAnsi="黑体" w:cs="黑体"/>
          <w:color w:val="auto"/>
        </w:rPr>
        <w:t>附1</w:t>
      </w:r>
    </w:p>
    <w:p w14:paraId="21A3AA58" w14:textId="432ADE1A" w:rsidR="00F53A69" w:rsidRPr="00D97F0C" w:rsidRDefault="003A46F6">
      <w:pPr>
        <w:pStyle w:val="1"/>
        <w:spacing w:after="543"/>
        <w:ind w:left="10" w:right="163"/>
        <w:jc w:val="center"/>
        <w:rPr>
          <w:color w:val="auto"/>
        </w:rPr>
      </w:pPr>
      <w:r w:rsidRPr="00D97F0C">
        <w:rPr>
          <w:color w:val="auto"/>
        </w:rPr>
        <w:t>公园类</w:t>
      </w:r>
      <w:r w:rsidR="00803BD3" w:rsidRPr="00D97F0C">
        <w:rPr>
          <w:rFonts w:hint="eastAsia"/>
          <w:color w:val="auto"/>
        </w:rPr>
        <w:t>别</w:t>
      </w:r>
      <w:r w:rsidRPr="00D97F0C">
        <w:rPr>
          <w:color w:val="auto"/>
        </w:rPr>
        <w:t>评定条件</w:t>
      </w:r>
    </w:p>
    <w:p w14:paraId="1ECAA333" w14:textId="4D7B7E7C" w:rsidR="00F53A69" w:rsidRPr="00D97F0C" w:rsidRDefault="003A46F6" w:rsidP="009B6151">
      <w:pPr>
        <w:numPr>
          <w:ilvl w:val="0"/>
          <w:numId w:val="3"/>
        </w:numPr>
        <w:spacing w:line="334" w:lineRule="auto"/>
        <w:ind w:leftChars="200" w:left="640" w:rightChars="200" w:right="640"/>
        <w:rPr>
          <w:color w:val="auto"/>
        </w:rPr>
      </w:pPr>
      <w:r w:rsidRPr="00D97F0C">
        <w:rPr>
          <w:color w:val="auto"/>
        </w:rPr>
        <w:t>公园类</w:t>
      </w:r>
      <w:r w:rsidR="00803BD3" w:rsidRPr="00D97F0C">
        <w:rPr>
          <w:rFonts w:hint="eastAsia"/>
          <w:color w:val="auto"/>
        </w:rPr>
        <w:t>别</w:t>
      </w:r>
      <w:r w:rsidRPr="00D97F0C">
        <w:rPr>
          <w:color w:val="auto"/>
        </w:rPr>
        <w:t>评定条件适用于城市公园和生态公园的类</w:t>
      </w:r>
      <w:r w:rsidR="00803BD3" w:rsidRPr="00D97F0C">
        <w:rPr>
          <w:rFonts w:hint="eastAsia"/>
          <w:color w:val="auto"/>
        </w:rPr>
        <w:t>别</w:t>
      </w:r>
      <w:r w:rsidR="004F6C70" w:rsidRPr="00D97F0C">
        <w:rPr>
          <w:rFonts w:hint="eastAsia"/>
          <w:color w:val="auto"/>
        </w:rPr>
        <w:t>评定</w:t>
      </w:r>
      <w:r w:rsidRPr="00D97F0C">
        <w:rPr>
          <w:color w:val="auto"/>
        </w:rPr>
        <w:t>，自然公园</w:t>
      </w:r>
      <w:r w:rsidR="0018327A" w:rsidRPr="00D97F0C">
        <w:rPr>
          <w:rFonts w:hint="eastAsia"/>
          <w:color w:val="auto"/>
        </w:rPr>
        <w:t>按照自然保护地体系相关规定执行。</w:t>
      </w:r>
    </w:p>
    <w:p w14:paraId="5EE39BF7" w14:textId="1FA30863" w:rsidR="00F53A69" w:rsidRDefault="003A46F6" w:rsidP="009B6151">
      <w:pPr>
        <w:numPr>
          <w:ilvl w:val="0"/>
          <w:numId w:val="3"/>
        </w:numPr>
        <w:spacing w:line="334" w:lineRule="auto"/>
        <w:ind w:leftChars="200" w:left="640" w:rightChars="200" w:right="640"/>
        <w:rPr>
          <w:color w:val="auto"/>
        </w:rPr>
      </w:pPr>
      <w:r w:rsidRPr="00D97F0C">
        <w:rPr>
          <w:color w:val="auto"/>
        </w:rPr>
        <w:t>评定条件主要包括功能定位、属性特征、公园规模、用地性质、服务对象等内容，是确定公园</w:t>
      </w:r>
      <w:r w:rsidR="004F6C70" w:rsidRPr="00D97F0C">
        <w:rPr>
          <w:rFonts w:hint="eastAsia"/>
          <w:color w:val="auto"/>
        </w:rPr>
        <w:t>类别</w:t>
      </w:r>
      <w:r w:rsidRPr="00D97F0C">
        <w:rPr>
          <w:color w:val="auto"/>
        </w:rPr>
        <w:t>的</w:t>
      </w:r>
      <w:r w:rsidR="002B7DB9" w:rsidRPr="00D97F0C">
        <w:rPr>
          <w:rFonts w:hint="eastAsia"/>
          <w:color w:val="auto"/>
        </w:rPr>
        <w:t>限定性条件及</w:t>
      </w:r>
      <w:r w:rsidRPr="00D97F0C">
        <w:rPr>
          <w:color w:val="auto"/>
        </w:rPr>
        <w:t>依据。</w:t>
      </w:r>
    </w:p>
    <w:p w14:paraId="1CBD01B3" w14:textId="4E1457E7" w:rsidR="00F53A69" w:rsidRPr="00E15652" w:rsidRDefault="00ED6F62" w:rsidP="00E15652">
      <w:pPr>
        <w:numPr>
          <w:ilvl w:val="0"/>
          <w:numId w:val="3"/>
        </w:numPr>
        <w:spacing w:line="334" w:lineRule="auto"/>
        <w:ind w:leftChars="200" w:left="640" w:rightChars="200" w:right="640"/>
        <w:rPr>
          <w:color w:val="auto"/>
        </w:rPr>
      </w:pPr>
      <w:r w:rsidRPr="00E15652">
        <w:rPr>
          <w:rFonts w:hint="eastAsia"/>
          <w:color w:val="auto"/>
        </w:rPr>
        <w:t>根据全市公园空间分布特征及功能承载需求，部分邻近城市集中建设区、具有城市公园形态、发挥城市公园功能的公园，可依据</w:t>
      </w:r>
      <w:r w:rsidR="00E15652">
        <w:rPr>
          <w:rFonts w:hint="eastAsia"/>
          <w:color w:val="auto"/>
        </w:rPr>
        <w:t>实际用途</w:t>
      </w:r>
      <w:r w:rsidRPr="00E15652">
        <w:rPr>
          <w:rFonts w:hint="eastAsia"/>
          <w:color w:val="auto"/>
        </w:rPr>
        <w:t>按综合公园、社区公园或专类公园评定</w:t>
      </w:r>
      <w:r w:rsidR="00E15652">
        <w:rPr>
          <w:rFonts w:hint="eastAsia"/>
          <w:color w:val="auto"/>
        </w:rPr>
        <w:t>，</w:t>
      </w:r>
      <w:r w:rsidR="003D0703" w:rsidRPr="00E15652">
        <w:rPr>
          <w:rFonts w:hint="eastAsia"/>
          <w:color w:val="auto"/>
        </w:rPr>
        <w:t>具体详见《公园类别评价指标对照表》。</w:t>
      </w:r>
    </w:p>
    <w:p w14:paraId="64D68926" w14:textId="77777777" w:rsidR="00613083" w:rsidRPr="00D97F0C" w:rsidRDefault="00613083">
      <w:pPr>
        <w:pStyle w:val="1"/>
        <w:ind w:left="-5"/>
        <w:rPr>
          <w:color w:val="auto"/>
          <w:sz w:val="32"/>
          <w:szCs w:val="32"/>
        </w:rPr>
        <w:sectPr w:rsidR="00613083" w:rsidRPr="00D97F0C" w:rsidSect="00F918DF">
          <w:pgSz w:w="16838" w:h="11906" w:orient="landscape"/>
          <w:pgMar w:top="1800" w:right="1440" w:bottom="1800" w:left="1440" w:header="720" w:footer="720" w:gutter="0"/>
          <w:cols w:space="720"/>
          <w:docGrid w:linePitch="435"/>
        </w:sectPr>
      </w:pPr>
      <w:bookmarkStart w:id="5" w:name="_Hlk89412895"/>
    </w:p>
    <w:p w14:paraId="78928CF6" w14:textId="55B16B9B" w:rsidR="00482C25" w:rsidRPr="00D97F0C" w:rsidRDefault="00482C25" w:rsidP="00613083">
      <w:pPr>
        <w:ind w:firstLine="0"/>
        <w:jc w:val="center"/>
        <w:rPr>
          <w:rFonts w:ascii="微软雅黑" w:eastAsia="微软雅黑" w:hAnsi="微软雅黑" w:cs="微软雅黑"/>
          <w:color w:val="auto"/>
          <w:szCs w:val="32"/>
        </w:rPr>
      </w:pPr>
      <w:bookmarkStart w:id="6" w:name="_Hlk89762348"/>
      <w:r w:rsidRPr="00D97F0C">
        <w:rPr>
          <w:rFonts w:ascii="微软雅黑" w:eastAsia="微软雅黑" w:hAnsi="微软雅黑" w:cs="微软雅黑" w:hint="eastAsia"/>
          <w:color w:val="auto"/>
          <w:szCs w:val="32"/>
        </w:rPr>
        <w:lastRenderedPageBreak/>
        <w:t>公园类别</w:t>
      </w:r>
      <w:r w:rsidR="00360C4D" w:rsidRPr="00D97F0C">
        <w:rPr>
          <w:rFonts w:ascii="微软雅黑" w:eastAsia="微软雅黑" w:hAnsi="微软雅黑" w:cs="微软雅黑" w:hint="eastAsia"/>
          <w:color w:val="auto"/>
          <w:szCs w:val="32"/>
        </w:rPr>
        <w:t>评价</w:t>
      </w:r>
      <w:r w:rsidR="003D0703" w:rsidRPr="00D97F0C">
        <w:rPr>
          <w:rFonts w:ascii="微软雅黑" w:eastAsia="微软雅黑" w:hAnsi="微软雅黑" w:cs="微软雅黑" w:hint="eastAsia"/>
          <w:color w:val="auto"/>
          <w:szCs w:val="32"/>
        </w:rPr>
        <w:t>指标</w:t>
      </w:r>
      <w:r w:rsidRPr="00D97F0C">
        <w:rPr>
          <w:rFonts w:ascii="微软雅黑" w:eastAsia="微软雅黑" w:hAnsi="微软雅黑" w:cs="微软雅黑" w:hint="eastAsia"/>
          <w:color w:val="auto"/>
          <w:szCs w:val="32"/>
        </w:rPr>
        <w:t>对照表</w:t>
      </w:r>
    </w:p>
    <w:tbl>
      <w:tblPr>
        <w:tblStyle w:val="10"/>
        <w:tblW w:w="14110" w:type="dxa"/>
        <w:jc w:val="center"/>
        <w:tblLook w:val="04A0" w:firstRow="1" w:lastRow="0" w:firstColumn="1" w:lastColumn="0" w:noHBand="0" w:noVBand="1"/>
      </w:tblPr>
      <w:tblGrid>
        <w:gridCol w:w="763"/>
        <w:gridCol w:w="1519"/>
        <w:gridCol w:w="3133"/>
        <w:gridCol w:w="3182"/>
        <w:gridCol w:w="850"/>
        <w:gridCol w:w="1867"/>
        <w:gridCol w:w="1534"/>
        <w:gridCol w:w="1262"/>
      </w:tblGrid>
      <w:tr w:rsidR="00D97F0C" w:rsidRPr="00F918DF" w14:paraId="2DF98E2E" w14:textId="77777777" w:rsidTr="00E62B5D">
        <w:trPr>
          <w:tblHeader/>
          <w:jc w:val="center"/>
        </w:trPr>
        <w:tc>
          <w:tcPr>
            <w:tcW w:w="2294" w:type="dxa"/>
            <w:gridSpan w:val="2"/>
            <w:vAlign w:val="center"/>
          </w:tcPr>
          <w:p w14:paraId="4289A15C" w14:textId="4C036042" w:rsidR="006B5170" w:rsidRPr="00F918DF" w:rsidRDefault="006B5170" w:rsidP="00276342">
            <w:pPr>
              <w:widowControl w:val="0"/>
              <w:spacing w:after="0" w:line="260" w:lineRule="exact"/>
              <w:ind w:firstLine="0"/>
              <w:jc w:val="center"/>
              <w:rPr>
                <w:rFonts w:cstheme="minorBidi"/>
                <w:b/>
                <w:bCs/>
                <w:color w:val="auto"/>
                <w:sz w:val="21"/>
                <w:szCs w:val="21"/>
              </w:rPr>
            </w:pPr>
            <w:r w:rsidRPr="00F918DF">
              <w:rPr>
                <w:rFonts w:cstheme="minorBidi" w:hint="eastAsia"/>
                <w:b/>
                <w:bCs/>
                <w:color w:val="auto"/>
                <w:sz w:val="21"/>
                <w:szCs w:val="21"/>
              </w:rPr>
              <w:t>公园</w:t>
            </w:r>
            <w:r w:rsidR="00C7077F" w:rsidRPr="00F918DF">
              <w:rPr>
                <w:rFonts w:cstheme="minorBidi" w:hint="eastAsia"/>
                <w:b/>
                <w:bCs/>
                <w:color w:val="auto"/>
                <w:sz w:val="21"/>
                <w:szCs w:val="21"/>
              </w:rPr>
              <w:t>类别</w:t>
            </w:r>
            <w:r w:rsidRPr="00F918DF">
              <w:rPr>
                <w:rFonts w:cstheme="minorBidi"/>
                <w:b/>
                <w:bCs/>
                <w:color w:val="auto"/>
                <w:sz w:val="21"/>
                <w:szCs w:val="21"/>
              </w:rPr>
              <w:t>/小类</w:t>
            </w:r>
          </w:p>
        </w:tc>
        <w:tc>
          <w:tcPr>
            <w:tcW w:w="3158" w:type="dxa"/>
            <w:vAlign w:val="center"/>
          </w:tcPr>
          <w:p w14:paraId="350027C1" w14:textId="77777777" w:rsidR="006B5170" w:rsidRPr="00F918DF" w:rsidRDefault="006B5170" w:rsidP="00276342">
            <w:pPr>
              <w:widowControl w:val="0"/>
              <w:spacing w:after="0" w:line="260" w:lineRule="exact"/>
              <w:ind w:firstLine="0"/>
              <w:jc w:val="center"/>
              <w:rPr>
                <w:rFonts w:cstheme="minorBidi"/>
                <w:b/>
                <w:bCs/>
                <w:color w:val="auto"/>
                <w:sz w:val="21"/>
                <w:szCs w:val="21"/>
              </w:rPr>
            </w:pPr>
            <w:r w:rsidRPr="00F918DF">
              <w:rPr>
                <w:rFonts w:cstheme="minorBidi" w:hint="eastAsia"/>
                <w:b/>
                <w:bCs/>
                <w:color w:val="auto"/>
                <w:sz w:val="21"/>
                <w:szCs w:val="21"/>
              </w:rPr>
              <w:t>功能定位</w:t>
            </w:r>
          </w:p>
        </w:tc>
        <w:tc>
          <w:tcPr>
            <w:tcW w:w="3208" w:type="dxa"/>
            <w:vAlign w:val="center"/>
          </w:tcPr>
          <w:p w14:paraId="6201EF14" w14:textId="77777777" w:rsidR="006B5170" w:rsidRPr="00F918DF" w:rsidRDefault="006B5170" w:rsidP="00276342">
            <w:pPr>
              <w:widowControl w:val="0"/>
              <w:spacing w:after="0" w:line="260" w:lineRule="exact"/>
              <w:ind w:firstLine="0"/>
              <w:jc w:val="center"/>
              <w:rPr>
                <w:rFonts w:cstheme="minorBidi"/>
                <w:b/>
                <w:bCs/>
                <w:color w:val="auto"/>
                <w:sz w:val="21"/>
                <w:szCs w:val="21"/>
              </w:rPr>
            </w:pPr>
            <w:r w:rsidRPr="00F918DF">
              <w:rPr>
                <w:rFonts w:cstheme="minorBidi" w:hint="eastAsia"/>
                <w:b/>
                <w:bCs/>
                <w:color w:val="auto"/>
                <w:sz w:val="21"/>
                <w:szCs w:val="21"/>
              </w:rPr>
              <w:t>主要属性及特征</w:t>
            </w:r>
          </w:p>
        </w:tc>
        <w:tc>
          <w:tcPr>
            <w:tcW w:w="755" w:type="dxa"/>
            <w:vAlign w:val="center"/>
          </w:tcPr>
          <w:p w14:paraId="7F3DB58B" w14:textId="77777777" w:rsidR="006B5170" w:rsidRPr="00F918DF" w:rsidRDefault="006B5170" w:rsidP="00276342">
            <w:pPr>
              <w:widowControl w:val="0"/>
              <w:spacing w:after="0" w:line="260" w:lineRule="exact"/>
              <w:ind w:firstLine="0"/>
              <w:jc w:val="center"/>
              <w:rPr>
                <w:rFonts w:cstheme="minorBidi"/>
                <w:b/>
                <w:bCs/>
                <w:color w:val="auto"/>
                <w:sz w:val="21"/>
                <w:szCs w:val="21"/>
              </w:rPr>
            </w:pPr>
            <w:r w:rsidRPr="00F918DF">
              <w:rPr>
                <w:rFonts w:cstheme="minorBidi" w:hint="eastAsia"/>
                <w:b/>
                <w:bCs/>
                <w:color w:val="auto"/>
                <w:sz w:val="21"/>
                <w:szCs w:val="21"/>
              </w:rPr>
              <w:t>规模（</w:t>
            </w:r>
            <w:r w:rsidRPr="00F918DF">
              <w:rPr>
                <w:rFonts w:cstheme="minorBidi"/>
                <w:b/>
                <w:bCs/>
                <w:color w:val="auto"/>
                <w:sz w:val="21"/>
                <w:szCs w:val="21"/>
              </w:rPr>
              <w:t>ha）</w:t>
            </w:r>
          </w:p>
        </w:tc>
        <w:tc>
          <w:tcPr>
            <w:tcW w:w="1882" w:type="dxa"/>
            <w:vAlign w:val="center"/>
          </w:tcPr>
          <w:p w14:paraId="7D6A892F" w14:textId="77777777" w:rsidR="006B5170" w:rsidRPr="00F918DF" w:rsidRDefault="006B5170" w:rsidP="00276342">
            <w:pPr>
              <w:widowControl w:val="0"/>
              <w:spacing w:after="0" w:line="260" w:lineRule="exact"/>
              <w:ind w:firstLine="0"/>
              <w:jc w:val="center"/>
              <w:rPr>
                <w:rFonts w:cstheme="minorBidi"/>
                <w:b/>
                <w:bCs/>
                <w:color w:val="auto"/>
                <w:sz w:val="21"/>
                <w:szCs w:val="21"/>
              </w:rPr>
            </w:pPr>
            <w:r w:rsidRPr="00F918DF">
              <w:rPr>
                <w:rFonts w:cstheme="minorBidi" w:hint="eastAsia"/>
                <w:b/>
                <w:bCs/>
                <w:color w:val="auto"/>
                <w:sz w:val="21"/>
                <w:szCs w:val="21"/>
              </w:rPr>
              <w:t>用地性质</w:t>
            </w:r>
          </w:p>
        </w:tc>
        <w:tc>
          <w:tcPr>
            <w:tcW w:w="1545" w:type="dxa"/>
            <w:vAlign w:val="center"/>
          </w:tcPr>
          <w:p w14:paraId="7B1DBB4B" w14:textId="77777777" w:rsidR="006B5170" w:rsidRPr="00F918DF" w:rsidRDefault="006B5170" w:rsidP="00276342">
            <w:pPr>
              <w:widowControl w:val="0"/>
              <w:spacing w:after="0" w:line="260" w:lineRule="exact"/>
              <w:ind w:firstLine="0"/>
              <w:jc w:val="center"/>
              <w:rPr>
                <w:rFonts w:cstheme="minorBidi"/>
                <w:b/>
                <w:bCs/>
                <w:color w:val="auto"/>
                <w:sz w:val="21"/>
                <w:szCs w:val="21"/>
              </w:rPr>
            </w:pPr>
            <w:r w:rsidRPr="00F918DF">
              <w:rPr>
                <w:rFonts w:cstheme="minorBidi" w:hint="eastAsia"/>
                <w:b/>
                <w:bCs/>
                <w:color w:val="auto"/>
                <w:sz w:val="21"/>
                <w:szCs w:val="21"/>
              </w:rPr>
              <w:t>主要服务对象</w:t>
            </w:r>
          </w:p>
        </w:tc>
        <w:tc>
          <w:tcPr>
            <w:tcW w:w="1268" w:type="dxa"/>
            <w:vAlign w:val="center"/>
          </w:tcPr>
          <w:p w14:paraId="3EA729C0" w14:textId="77777777" w:rsidR="006B5170" w:rsidRPr="00F918DF" w:rsidRDefault="006B5170" w:rsidP="00276342">
            <w:pPr>
              <w:widowControl w:val="0"/>
              <w:spacing w:after="0" w:line="260" w:lineRule="exact"/>
              <w:ind w:firstLine="0"/>
              <w:jc w:val="center"/>
              <w:rPr>
                <w:rFonts w:cstheme="minorBidi"/>
                <w:b/>
                <w:bCs/>
                <w:color w:val="auto"/>
                <w:sz w:val="21"/>
                <w:szCs w:val="21"/>
              </w:rPr>
            </w:pPr>
            <w:r w:rsidRPr="00F918DF">
              <w:rPr>
                <w:rFonts w:cstheme="minorBidi" w:hint="eastAsia"/>
                <w:b/>
                <w:bCs/>
                <w:color w:val="auto"/>
                <w:sz w:val="21"/>
                <w:szCs w:val="21"/>
              </w:rPr>
              <w:t>备注</w:t>
            </w:r>
          </w:p>
        </w:tc>
      </w:tr>
      <w:tr w:rsidR="00D97F0C" w:rsidRPr="00F918DF" w14:paraId="7850F741" w14:textId="77777777" w:rsidTr="00E62B5D">
        <w:trPr>
          <w:trHeight w:val="823"/>
          <w:jc w:val="center"/>
        </w:trPr>
        <w:tc>
          <w:tcPr>
            <w:tcW w:w="2294" w:type="dxa"/>
            <w:gridSpan w:val="2"/>
            <w:vAlign w:val="center"/>
          </w:tcPr>
          <w:p w14:paraId="59D055F9"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综合公园</w:t>
            </w:r>
          </w:p>
        </w:tc>
        <w:tc>
          <w:tcPr>
            <w:tcW w:w="3158" w:type="dxa"/>
            <w:vAlign w:val="center"/>
          </w:tcPr>
          <w:p w14:paraId="287F1470" w14:textId="3ED2F9E2"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功能完善，设施齐全，内容丰富，适合开展游览、休憩、科普、文化、健身、儿童游戏等多种活动，满足不同人群的多种游园需求。</w:t>
            </w:r>
          </w:p>
        </w:tc>
        <w:tc>
          <w:tcPr>
            <w:tcW w:w="3208" w:type="dxa"/>
            <w:vAlign w:val="center"/>
          </w:tcPr>
          <w:p w14:paraId="2E3FE481"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规模较大，适合不同人群开展多种户外活动。一道绿化隔离地区及北京城市副中心环城游憩环上功能完善的大型公园可按综合公园确定。</w:t>
            </w:r>
          </w:p>
        </w:tc>
        <w:tc>
          <w:tcPr>
            <w:tcW w:w="755" w:type="dxa"/>
            <w:vAlign w:val="center"/>
          </w:tcPr>
          <w:p w14:paraId="642DFE34"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≥5</w:t>
            </w:r>
          </w:p>
        </w:tc>
        <w:tc>
          <w:tcPr>
            <w:tcW w:w="1882" w:type="dxa"/>
            <w:vAlign w:val="center"/>
          </w:tcPr>
          <w:p w14:paraId="537E0CD2"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城镇建设用地</w:t>
            </w:r>
          </w:p>
          <w:p w14:paraId="25BEBEC4"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邻近城市集中建设区的非建设用地</w:t>
            </w:r>
          </w:p>
        </w:tc>
        <w:tc>
          <w:tcPr>
            <w:tcW w:w="1545" w:type="dxa"/>
            <w:vAlign w:val="center"/>
          </w:tcPr>
          <w:p w14:paraId="3A401337" w14:textId="58F3F8E1" w:rsidR="007C331C"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市区居民</w:t>
            </w:r>
          </w:p>
          <w:p w14:paraId="21A91CF4" w14:textId="229FC753"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周边社区居民外来游客</w:t>
            </w:r>
          </w:p>
        </w:tc>
        <w:tc>
          <w:tcPr>
            <w:tcW w:w="1268" w:type="dxa"/>
            <w:vAlign w:val="center"/>
          </w:tcPr>
          <w:p w14:paraId="6FC87582" w14:textId="2981C7B5"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color w:val="auto"/>
                <w:sz w:val="21"/>
                <w:szCs w:val="21"/>
              </w:rPr>
              <w:t>考核万人拥有综合公园指数</w:t>
            </w:r>
            <w:r w:rsidR="00DF01B9" w:rsidRPr="00F918DF">
              <w:rPr>
                <w:rFonts w:cstheme="minorBidi" w:hint="eastAsia"/>
                <w:color w:val="auto"/>
                <w:sz w:val="21"/>
                <w:szCs w:val="21"/>
              </w:rPr>
              <w:t>。</w:t>
            </w:r>
          </w:p>
        </w:tc>
      </w:tr>
      <w:tr w:rsidR="00D97F0C" w:rsidRPr="00F918DF" w14:paraId="7E5601D7" w14:textId="77777777" w:rsidTr="00E62B5D">
        <w:trPr>
          <w:trHeight w:val="551"/>
          <w:jc w:val="center"/>
        </w:trPr>
        <w:tc>
          <w:tcPr>
            <w:tcW w:w="2294" w:type="dxa"/>
            <w:gridSpan w:val="2"/>
            <w:vAlign w:val="center"/>
          </w:tcPr>
          <w:p w14:paraId="552A82B5"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社区公园</w:t>
            </w:r>
          </w:p>
        </w:tc>
        <w:tc>
          <w:tcPr>
            <w:tcW w:w="3158" w:type="dxa"/>
            <w:vAlign w:val="center"/>
          </w:tcPr>
          <w:p w14:paraId="5AE52A9A"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为一定居住用地范围内的居民就近开展日常休闲活动服务，侧重开展儿童游乐、老人休憩健身活动。</w:t>
            </w:r>
          </w:p>
        </w:tc>
        <w:tc>
          <w:tcPr>
            <w:tcW w:w="3208" w:type="dxa"/>
            <w:vAlign w:val="center"/>
          </w:tcPr>
          <w:p w14:paraId="24A02F69"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毗邻居住组团，满足周边社区居民日常休闲游憩及健身需求</w:t>
            </w:r>
            <w:r w:rsidRPr="00F918DF">
              <w:rPr>
                <w:rFonts w:cstheme="minorBidi"/>
                <w:color w:val="auto"/>
                <w:sz w:val="21"/>
                <w:szCs w:val="21"/>
              </w:rPr>
              <w:t>的场地和设施</w:t>
            </w:r>
            <w:r w:rsidRPr="00F918DF">
              <w:rPr>
                <w:rFonts w:cstheme="minorBidi" w:hint="eastAsia"/>
                <w:color w:val="auto"/>
                <w:sz w:val="21"/>
                <w:szCs w:val="21"/>
              </w:rPr>
              <w:t>较为完善。</w:t>
            </w:r>
            <w:bookmarkStart w:id="7" w:name="_GoBack"/>
            <w:bookmarkEnd w:id="7"/>
          </w:p>
        </w:tc>
        <w:tc>
          <w:tcPr>
            <w:tcW w:w="755" w:type="dxa"/>
            <w:vAlign w:val="center"/>
          </w:tcPr>
          <w:p w14:paraId="3047A457"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面积宜≥1</w:t>
            </w:r>
          </w:p>
        </w:tc>
        <w:tc>
          <w:tcPr>
            <w:tcW w:w="1882" w:type="dxa"/>
            <w:vAlign w:val="center"/>
          </w:tcPr>
          <w:p w14:paraId="4778653D"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城镇建设用地</w:t>
            </w:r>
          </w:p>
          <w:p w14:paraId="70D0A182"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邻近城市集中建设区的非建设用地</w:t>
            </w:r>
          </w:p>
        </w:tc>
        <w:tc>
          <w:tcPr>
            <w:tcW w:w="1545" w:type="dxa"/>
            <w:vAlign w:val="center"/>
          </w:tcPr>
          <w:p w14:paraId="0ED0FBF4"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周边社区居民</w:t>
            </w:r>
          </w:p>
        </w:tc>
        <w:tc>
          <w:tcPr>
            <w:tcW w:w="1268" w:type="dxa"/>
            <w:vAlign w:val="center"/>
          </w:tcPr>
          <w:p w14:paraId="025E7FB5" w14:textId="55717B12" w:rsidR="006B5170" w:rsidRPr="00F918DF" w:rsidRDefault="006B5170" w:rsidP="00276342">
            <w:pPr>
              <w:widowControl w:val="0"/>
              <w:spacing w:after="0" w:line="260" w:lineRule="exact"/>
              <w:ind w:firstLine="0"/>
              <w:jc w:val="both"/>
              <w:rPr>
                <w:rFonts w:cstheme="minorBidi"/>
                <w:color w:val="auto"/>
                <w:sz w:val="21"/>
                <w:szCs w:val="21"/>
              </w:rPr>
            </w:pPr>
          </w:p>
        </w:tc>
      </w:tr>
      <w:tr w:rsidR="00D97F0C" w:rsidRPr="00F918DF" w14:paraId="0380F99E" w14:textId="77777777" w:rsidTr="00E62B5D">
        <w:trPr>
          <w:trHeight w:val="410"/>
          <w:jc w:val="center"/>
        </w:trPr>
        <w:tc>
          <w:tcPr>
            <w:tcW w:w="2294" w:type="dxa"/>
            <w:gridSpan w:val="2"/>
            <w:vAlign w:val="center"/>
          </w:tcPr>
          <w:p w14:paraId="44919310"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历史名园</w:t>
            </w:r>
          </w:p>
        </w:tc>
        <w:tc>
          <w:tcPr>
            <w:tcW w:w="3158" w:type="dxa"/>
            <w:vAlign w:val="center"/>
          </w:tcPr>
          <w:p w14:paraId="1FC3A442"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具有突出的历史、文化、科学、艺术价值，体现一定时期代表性的造园艺术，需要特别保护的公园。</w:t>
            </w:r>
          </w:p>
        </w:tc>
        <w:tc>
          <w:tcPr>
            <w:tcW w:w="3208" w:type="dxa"/>
            <w:vAlign w:val="center"/>
          </w:tcPr>
          <w:p w14:paraId="2F812A7B"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列入北京市历史名园名录。</w:t>
            </w:r>
          </w:p>
        </w:tc>
        <w:tc>
          <w:tcPr>
            <w:tcW w:w="755" w:type="dxa"/>
            <w:vAlign w:val="center"/>
          </w:tcPr>
          <w:p w14:paraId="0947747F"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882" w:type="dxa"/>
            <w:vAlign w:val="center"/>
          </w:tcPr>
          <w:p w14:paraId="154CEE60"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城镇建设用地</w:t>
            </w:r>
          </w:p>
        </w:tc>
        <w:tc>
          <w:tcPr>
            <w:tcW w:w="1545" w:type="dxa"/>
            <w:vAlign w:val="center"/>
          </w:tcPr>
          <w:p w14:paraId="4AAC8EED" w14:textId="66AE9118" w:rsidR="007C331C"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市区居民</w:t>
            </w:r>
          </w:p>
          <w:p w14:paraId="45D64A04" w14:textId="77777777" w:rsidR="007C331C"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周边社区居民</w:t>
            </w:r>
          </w:p>
          <w:p w14:paraId="4361A23B" w14:textId="121B8BFE"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外来游客</w:t>
            </w:r>
          </w:p>
        </w:tc>
        <w:tc>
          <w:tcPr>
            <w:tcW w:w="1268" w:type="dxa"/>
            <w:vAlign w:val="center"/>
          </w:tcPr>
          <w:p w14:paraId="1399849B" w14:textId="5FC52A0E"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纳入万人拥有专类公园指数</w:t>
            </w:r>
            <w:r w:rsidR="00907E3E">
              <w:rPr>
                <w:rFonts w:cstheme="minorBidi" w:hint="eastAsia"/>
                <w:color w:val="auto"/>
                <w:sz w:val="21"/>
                <w:szCs w:val="21"/>
              </w:rPr>
              <w:t>。</w:t>
            </w:r>
          </w:p>
        </w:tc>
      </w:tr>
      <w:tr w:rsidR="00E62B5D" w:rsidRPr="00A45944" w14:paraId="12F2413C" w14:textId="77777777" w:rsidTr="00E62B5D">
        <w:trPr>
          <w:trHeight w:val="200"/>
          <w:jc w:val="center"/>
        </w:trPr>
        <w:tc>
          <w:tcPr>
            <w:tcW w:w="766" w:type="dxa"/>
            <w:vMerge w:val="restart"/>
            <w:vAlign w:val="center"/>
          </w:tcPr>
          <w:p w14:paraId="05F4C492"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专类公园</w:t>
            </w:r>
          </w:p>
        </w:tc>
        <w:tc>
          <w:tcPr>
            <w:tcW w:w="1528" w:type="dxa"/>
            <w:vAlign w:val="center"/>
          </w:tcPr>
          <w:p w14:paraId="1A25C1EC"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动物园</w:t>
            </w:r>
          </w:p>
        </w:tc>
        <w:tc>
          <w:tcPr>
            <w:tcW w:w="3158" w:type="dxa"/>
            <w:vMerge w:val="restart"/>
            <w:vAlign w:val="center"/>
          </w:tcPr>
          <w:p w14:paraId="358D4D02"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以特色主题为核心内容或具有突出的历史文化价值，具有相应的游憩和服务设施，侧重满足特色主题塑造和特定服务内容，兼具其他功能。</w:t>
            </w:r>
          </w:p>
        </w:tc>
        <w:tc>
          <w:tcPr>
            <w:tcW w:w="3208" w:type="dxa"/>
            <w:vAlign w:val="center"/>
          </w:tcPr>
          <w:p w14:paraId="08D00A24"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野生动物人工饲养、移地保护、繁殖、展示。</w:t>
            </w:r>
          </w:p>
        </w:tc>
        <w:tc>
          <w:tcPr>
            <w:tcW w:w="755" w:type="dxa"/>
            <w:vMerge w:val="restart"/>
            <w:vAlign w:val="center"/>
          </w:tcPr>
          <w:p w14:paraId="3021B456"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882" w:type="dxa"/>
            <w:vMerge w:val="restart"/>
            <w:vAlign w:val="center"/>
          </w:tcPr>
          <w:p w14:paraId="181015FF"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城镇建设用地</w:t>
            </w:r>
          </w:p>
          <w:p w14:paraId="3C288771"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非建设用地</w:t>
            </w:r>
          </w:p>
        </w:tc>
        <w:tc>
          <w:tcPr>
            <w:tcW w:w="1545" w:type="dxa"/>
            <w:vMerge w:val="restart"/>
            <w:vAlign w:val="center"/>
          </w:tcPr>
          <w:p w14:paraId="5BACED04" w14:textId="77777777" w:rsidR="007C331C"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市区居民</w:t>
            </w:r>
          </w:p>
          <w:p w14:paraId="64985BFA" w14:textId="77777777" w:rsidR="007C331C"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周边社区居民</w:t>
            </w:r>
          </w:p>
          <w:p w14:paraId="79E0CF8A" w14:textId="6AFC1AAD"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外来游客</w:t>
            </w:r>
          </w:p>
        </w:tc>
        <w:tc>
          <w:tcPr>
            <w:tcW w:w="1268" w:type="dxa"/>
            <w:vMerge w:val="restart"/>
            <w:vAlign w:val="center"/>
          </w:tcPr>
          <w:p w14:paraId="4086EB00"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color w:val="auto"/>
                <w:sz w:val="21"/>
                <w:szCs w:val="21"/>
              </w:rPr>
              <w:t>考核万人拥有专类公园指数</w:t>
            </w:r>
            <w:r w:rsidRPr="00F918DF">
              <w:rPr>
                <w:rFonts w:cstheme="minorBidi" w:hint="eastAsia"/>
                <w:color w:val="auto"/>
                <w:sz w:val="21"/>
                <w:szCs w:val="21"/>
              </w:rPr>
              <w:t>。</w:t>
            </w:r>
          </w:p>
        </w:tc>
      </w:tr>
      <w:tr w:rsidR="00E62B5D" w:rsidRPr="00F918DF" w14:paraId="5CDEF30E" w14:textId="77777777" w:rsidTr="00E62B5D">
        <w:trPr>
          <w:trHeight w:val="200"/>
          <w:jc w:val="center"/>
        </w:trPr>
        <w:tc>
          <w:tcPr>
            <w:tcW w:w="766" w:type="dxa"/>
            <w:vMerge/>
            <w:vAlign w:val="center"/>
          </w:tcPr>
          <w:p w14:paraId="72BD534A"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28" w:type="dxa"/>
            <w:vAlign w:val="center"/>
          </w:tcPr>
          <w:p w14:paraId="64313C6F"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植物园</w:t>
            </w:r>
          </w:p>
        </w:tc>
        <w:tc>
          <w:tcPr>
            <w:tcW w:w="3158" w:type="dxa"/>
            <w:vMerge/>
            <w:vAlign w:val="center"/>
          </w:tcPr>
          <w:p w14:paraId="4FE86695" w14:textId="77777777" w:rsidR="006B5170" w:rsidRPr="00F918DF" w:rsidRDefault="006B5170" w:rsidP="00276342">
            <w:pPr>
              <w:widowControl w:val="0"/>
              <w:spacing w:after="0" w:line="260" w:lineRule="exact"/>
              <w:ind w:firstLine="0"/>
              <w:rPr>
                <w:rFonts w:cstheme="minorBidi"/>
                <w:color w:val="auto"/>
                <w:sz w:val="21"/>
                <w:szCs w:val="21"/>
              </w:rPr>
            </w:pPr>
          </w:p>
        </w:tc>
        <w:tc>
          <w:tcPr>
            <w:tcW w:w="3208" w:type="dxa"/>
            <w:vAlign w:val="center"/>
          </w:tcPr>
          <w:p w14:paraId="21B4506D"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植物科学研究、引种驯化、展览展示。</w:t>
            </w:r>
          </w:p>
        </w:tc>
        <w:tc>
          <w:tcPr>
            <w:tcW w:w="755" w:type="dxa"/>
            <w:vMerge/>
            <w:vAlign w:val="center"/>
          </w:tcPr>
          <w:p w14:paraId="1D7E2776"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882" w:type="dxa"/>
            <w:vMerge/>
            <w:vAlign w:val="center"/>
          </w:tcPr>
          <w:p w14:paraId="0BBCA6BF"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45" w:type="dxa"/>
            <w:vMerge/>
            <w:vAlign w:val="center"/>
          </w:tcPr>
          <w:p w14:paraId="5F55AECC"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268" w:type="dxa"/>
            <w:vMerge/>
            <w:vAlign w:val="center"/>
          </w:tcPr>
          <w:p w14:paraId="751FB7E6" w14:textId="77777777" w:rsidR="006B5170" w:rsidRPr="00F918DF" w:rsidRDefault="006B5170" w:rsidP="00276342">
            <w:pPr>
              <w:widowControl w:val="0"/>
              <w:spacing w:after="0" w:line="260" w:lineRule="exact"/>
              <w:ind w:firstLine="0"/>
              <w:jc w:val="center"/>
              <w:rPr>
                <w:rFonts w:cstheme="minorBidi"/>
                <w:color w:val="auto"/>
                <w:sz w:val="21"/>
                <w:szCs w:val="21"/>
              </w:rPr>
            </w:pPr>
          </w:p>
        </w:tc>
      </w:tr>
      <w:tr w:rsidR="00E62B5D" w:rsidRPr="00F918DF" w14:paraId="05F0BFB1" w14:textId="77777777" w:rsidTr="00E62B5D">
        <w:trPr>
          <w:jc w:val="center"/>
        </w:trPr>
        <w:tc>
          <w:tcPr>
            <w:tcW w:w="766" w:type="dxa"/>
            <w:vMerge/>
            <w:vAlign w:val="center"/>
          </w:tcPr>
          <w:p w14:paraId="701F4DB4"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28" w:type="dxa"/>
            <w:vAlign w:val="center"/>
          </w:tcPr>
          <w:p w14:paraId="7BF4E8A0"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遗址公园与纪念性公园</w:t>
            </w:r>
          </w:p>
        </w:tc>
        <w:tc>
          <w:tcPr>
            <w:tcW w:w="3158" w:type="dxa"/>
            <w:vMerge/>
            <w:vAlign w:val="center"/>
          </w:tcPr>
          <w:p w14:paraId="7D8D343D" w14:textId="77777777" w:rsidR="006B5170" w:rsidRPr="00F918DF" w:rsidRDefault="006B5170" w:rsidP="00276342">
            <w:pPr>
              <w:widowControl w:val="0"/>
              <w:spacing w:after="0" w:line="260" w:lineRule="exact"/>
              <w:ind w:firstLine="0"/>
              <w:rPr>
                <w:rFonts w:cstheme="minorBidi"/>
                <w:color w:val="auto"/>
                <w:sz w:val="21"/>
                <w:szCs w:val="21"/>
              </w:rPr>
            </w:pPr>
          </w:p>
        </w:tc>
        <w:tc>
          <w:tcPr>
            <w:tcW w:w="3208" w:type="dxa"/>
            <w:vAlign w:val="center"/>
          </w:tcPr>
          <w:p w14:paraId="2D19FA94"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依托重要历史遗迹，纪念主题突出。</w:t>
            </w:r>
          </w:p>
        </w:tc>
        <w:tc>
          <w:tcPr>
            <w:tcW w:w="755" w:type="dxa"/>
            <w:vMerge/>
            <w:vAlign w:val="center"/>
          </w:tcPr>
          <w:p w14:paraId="58AEC154"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882" w:type="dxa"/>
            <w:vMerge/>
            <w:vAlign w:val="center"/>
          </w:tcPr>
          <w:p w14:paraId="433B8AE2"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45" w:type="dxa"/>
            <w:vMerge/>
            <w:vAlign w:val="center"/>
          </w:tcPr>
          <w:p w14:paraId="5E4BD1FF"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268" w:type="dxa"/>
            <w:vMerge/>
            <w:vAlign w:val="center"/>
          </w:tcPr>
          <w:p w14:paraId="1DC411EF" w14:textId="77777777" w:rsidR="006B5170" w:rsidRPr="00F918DF" w:rsidRDefault="006B5170" w:rsidP="00276342">
            <w:pPr>
              <w:widowControl w:val="0"/>
              <w:spacing w:after="0" w:line="260" w:lineRule="exact"/>
              <w:ind w:firstLine="0"/>
              <w:jc w:val="center"/>
              <w:rPr>
                <w:rFonts w:cstheme="minorBidi"/>
                <w:color w:val="auto"/>
                <w:sz w:val="21"/>
                <w:szCs w:val="21"/>
              </w:rPr>
            </w:pPr>
          </w:p>
        </w:tc>
      </w:tr>
      <w:tr w:rsidR="00E62B5D" w:rsidRPr="00F918DF" w14:paraId="1AE7BAB6" w14:textId="77777777" w:rsidTr="00E62B5D">
        <w:trPr>
          <w:jc w:val="center"/>
        </w:trPr>
        <w:tc>
          <w:tcPr>
            <w:tcW w:w="766" w:type="dxa"/>
            <w:vMerge/>
            <w:vAlign w:val="center"/>
          </w:tcPr>
          <w:p w14:paraId="7FF68FCF"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28" w:type="dxa"/>
            <w:vAlign w:val="center"/>
          </w:tcPr>
          <w:p w14:paraId="30F80657" w14:textId="1A7D6F0E"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其他专类公园（雕塑、儿童、健身、文化</w:t>
            </w:r>
            <w:r w:rsidR="00E62B5D">
              <w:rPr>
                <w:rFonts w:cstheme="minorBidi" w:hint="eastAsia"/>
                <w:color w:val="auto"/>
                <w:sz w:val="21"/>
                <w:szCs w:val="21"/>
              </w:rPr>
              <w:t>等</w:t>
            </w:r>
            <w:r w:rsidRPr="00F918DF">
              <w:rPr>
                <w:rFonts w:cstheme="minorBidi" w:hint="eastAsia"/>
                <w:color w:val="auto"/>
                <w:sz w:val="21"/>
                <w:szCs w:val="21"/>
              </w:rPr>
              <w:t>）</w:t>
            </w:r>
          </w:p>
        </w:tc>
        <w:tc>
          <w:tcPr>
            <w:tcW w:w="3158" w:type="dxa"/>
            <w:vMerge/>
            <w:vAlign w:val="center"/>
          </w:tcPr>
          <w:p w14:paraId="3618011C" w14:textId="77777777" w:rsidR="006B5170" w:rsidRPr="00F918DF" w:rsidRDefault="006B5170" w:rsidP="00276342">
            <w:pPr>
              <w:widowControl w:val="0"/>
              <w:spacing w:after="0" w:line="260" w:lineRule="exact"/>
              <w:ind w:firstLine="0"/>
              <w:rPr>
                <w:rFonts w:cstheme="minorBidi"/>
                <w:color w:val="auto"/>
                <w:sz w:val="21"/>
                <w:szCs w:val="21"/>
              </w:rPr>
            </w:pPr>
          </w:p>
        </w:tc>
        <w:tc>
          <w:tcPr>
            <w:tcW w:w="3208" w:type="dxa"/>
            <w:vAlign w:val="center"/>
          </w:tcPr>
          <w:p w14:paraId="51EF7047"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具有雕塑展示、儿童娱乐、体育健身、文化保护宣传等特定主题。</w:t>
            </w:r>
          </w:p>
        </w:tc>
        <w:tc>
          <w:tcPr>
            <w:tcW w:w="755" w:type="dxa"/>
            <w:vMerge/>
            <w:vAlign w:val="center"/>
          </w:tcPr>
          <w:p w14:paraId="69B33D37"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882" w:type="dxa"/>
            <w:vMerge/>
            <w:vAlign w:val="center"/>
          </w:tcPr>
          <w:p w14:paraId="1C4056A0"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45" w:type="dxa"/>
            <w:vMerge/>
            <w:vAlign w:val="center"/>
          </w:tcPr>
          <w:p w14:paraId="6B480453"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268" w:type="dxa"/>
            <w:vMerge/>
            <w:vAlign w:val="center"/>
          </w:tcPr>
          <w:p w14:paraId="44DAD9F1" w14:textId="77777777" w:rsidR="006B5170" w:rsidRPr="00F918DF" w:rsidRDefault="006B5170" w:rsidP="00276342">
            <w:pPr>
              <w:widowControl w:val="0"/>
              <w:spacing w:after="0" w:line="260" w:lineRule="exact"/>
              <w:ind w:firstLine="0"/>
              <w:jc w:val="center"/>
              <w:rPr>
                <w:rFonts w:cstheme="minorBidi"/>
                <w:color w:val="auto"/>
                <w:sz w:val="21"/>
                <w:szCs w:val="21"/>
              </w:rPr>
            </w:pPr>
          </w:p>
        </w:tc>
      </w:tr>
      <w:tr w:rsidR="00E62B5D" w:rsidRPr="00F918DF" w14:paraId="3B54014F" w14:textId="77777777" w:rsidTr="00E62B5D">
        <w:trPr>
          <w:jc w:val="center"/>
        </w:trPr>
        <w:tc>
          <w:tcPr>
            <w:tcW w:w="766" w:type="dxa"/>
            <w:vMerge/>
            <w:vAlign w:val="center"/>
          </w:tcPr>
          <w:p w14:paraId="46F28885"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28" w:type="dxa"/>
            <w:vAlign w:val="center"/>
          </w:tcPr>
          <w:p w14:paraId="616C3D31"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游乐公园</w:t>
            </w:r>
          </w:p>
        </w:tc>
        <w:tc>
          <w:tcPr>
            <w:tcW w:w="3158" w:type="dxa"/>
            <w:vMerge/>
            <w:vAlign w:val="center"/>
          </w:tcPr>
          <w:p w14:paraId="107469B4" w14:textId="77777777" w:rsidR="006B5170" w:rsidRPr="00F918DF" w:rsidRDefault="006B5170" w:rsidP="00276342">
            <w:pPr>
              <w:widowControl w:val="0"/>
              <w:spacing w:after="0" w:line="260" w:lineRule="exact"/>
              <w:ind w:firstLine="0"/>
              <w:rPr>
                <w:rFonts w:cstheme="minorBidi"/>
                <w:color w:val="auto"/>
                <w:sz w:val="21"/>
                <w:szCs w:val="21"/>
              </w:rPr>
            </w:pPr>
          </w:p>
        </w:tc>
        <w:tc>
          <w:tcPr>
            <w:tcW w:w="3208" w:type="dxa"/>
            <w:vAlign w:val="center"/>
          </w:tcPr>
          <w:p w14:paraId="5D07DD41"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具有大型游乐设施的主题公园。</w:t>
            </w:r>
          </w:p>
        </w:tc>
        <w:tc>
          <w:tcPr>
            <w:tcW w:w="755" w:type="dxa"/>
            <w:vMerge/>
            <w:vAlign w:val="center"/>
          </w:tcPr>
          <w:p w14:paraId="11BFEFAA"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882" w:type="dxa"/>
            <w:vMerge/>
            <w:vAlign w:val="center"/>
          </w:tcPr>
          <w:p w14:paraId="0B5A1990"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45" w:type="dxa"/>
            <w:vMerge/>
            <w:vAlign w:val="center"/>
          </w:tcPr>
          <w:p w14:paraId="1A9363C2"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268" w:type="dxa"/>
            <w:vMerge/>
            <w:vAlign w:val="center"/>
          </w:tcPr>
          <w:p w14:paraId="2366D708" w14:textId="77777777" w:rsidR="006B5170" w:rsidRPr="00F918DF" w:rsidRDefault="006B5170" w:rsidP="00276342">
            <w:pPr>
              <w:widowControl w:val="0"/>
              <w:spacing w:after="0" w:line="260" w:lineRule="exact"/>
              <w:ind w:firstLine="0"/>
              <w:jc w:val="center"/>
              <w:rPr>
                <w:rFonts w:cstheme="minorBidi"/>
                <w:color w:val="auto"/>
                <w:sz w:val="21"/>
                <w:szCs w:val="21"/>
              </w:rPr>
            </w:pPr>
          </w:p>
        </w:tc>
      </w:tr>
      <w:tr w:rsidR="00E62B5D" w:rsidRPr="00F918DF" w14:paraId="1635A7F6" w14:textId="77777777" w:rsidTr="00E62B5D">
        <w:trPr>
          <w:jc w:val="center"/>
        </w:trPr>
        <w:tc>
          <w:tcPr>
            <w:tcW w:w="766" w:type="dxa"/>
            <w:vMerge/>
            <w:vAlign w:val="center"/>
          </w:tcPr>
          <w:p w14:paraId="20C2FE68"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28" w:type="dxa"/>
            <w:vAlign w:val="center"/>
          </w:tcPr>
          <w:p w14:paraId="73A692ED"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近郊型郊野公园</w:t>
            </w:r>
          </w:p>
        </w:tc>
        <w:tc>
          <w:tcPr>
            <w:tcW w:w="3158" w:type="dxa"/>
            <w:vMerge/>
            <w:vAlign w:val="center"/>
          </w:tcPr>
          <w:p w14:paraId="585F824F" w14:textId="77777777" w:rsidR="006B5170" w:rsidRPr="00F918DF" w:rsidRDefault="006B5170" w:rsidP="00276342">
            <w:pPr>
              <w:widowControl w:val="0"/>
              <w:spacing w:after="0" w:line="260" w:lineRule="exact"/>
              <w:ind w:firstLine="0"/>
              <w:rPr>
                <w:rFonts w:cstheme="minorBidi"/>
                <w:color w:val="auto"/>
                <w:sz w:val="21"/>
                <w:szCs w:val="21"/>
              </w:rPr>
            </w:pPr>
          </w:p>
        </w:tc>
        <w:tc>
          <w:tcPr>
            <w:tcW w:w="3208" w:type="dxa"/>
            <w:vAlign w:val="center"/>
          </w:tcPr>
          <w:p w14:paraId="63170669"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位于一道绿化隔离地区或北京城市副中心环城游憩环，突出植物景观特色，兼具日常游憩健身功能和生态服务功能。</w:t>
            </w:r>
          </w:p>
        </w:tc>
        <w:tc>
          <w:tcPr>
            <w:tcW w:w="755" w:type="dxa"/>
            <w:vMerge/>
            <w:vAlign w:val="center"/>
          </w:tcPr>
          <w:p w14:paraId="055DD1B3"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882" w:type="dxa"/>
            <w:vMerge/>
            <w:vAlign w:val="center"/>
          </w:tcPr>
          <w:p w14:paraId="7B42748C"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45" w:type="dxa"/>
            <w:vMerge/>
            <w:vAlign w:val="center"/>
          </w:tcPr>
          <w:p w14:paraId="3F7E2BBA"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268" w:type="dxa"/>
            <w:vMerge/>
            <w:vAlign w:val="center"/>
          </w:tcPr>
          <w:p w14:paraId="666044A0" w14:textId="77777777" w:rsidR="006B5170" w:rsidRPr="00F918DF" w:rsidRDefault="006B5170" w:rsidP="00276342">
            <w:pPr>
              <w:widowControl w:val="0"/>
              <w:spacing w:after="0" w:line="260" w:lineRule="exact"/>
              <w:ind w:firstLine="0"/>
              <w:jc w:val="center"/>
              <w:rPr>
                <w:rFonts w:cstheme="minorBidi"/>
                <w:color w:val="auto"/>
                <w:sz w:val="21"/>
                <w:szCs w:val="21"/>
              </w:rPr>
            </w:pPr>
          </w:p>
        </w:tc>
      </w:tr>
      <w:tr w:rsidR="00D97F0C" w:rsidRPr="00F918DF" w14:paraId="446DA596" w14:textId="77777777" w:rsidTr="00E62B5D">
        <w:trPr>
          <w:jc w:val="center"/>
        </w:trPr>
        <w:tc>
          <w:tcPr>
            <w:tcW w:w="2294" w:type="dxa"/>
            <w:gridSpan w:val="2"/>
            <w:vAlign w:val="center"/>
          </w:tcPr>
          <w:p w14:paraId="2379492F"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lastRenderedPageBreak/>
              <w:t>游园</w:t>
            </w:r>
          </w:p>
        </w:tc>
        <w:tc>
          <w:tcPr>
            <w:tcW w:w="3158" w:type="dxa"/>
            <w:vAlign w:val="center"/>
          </w:tcPr>
          <w:p w14:paraId="7EF9481E"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方便周边居民和工作人群就近使用，具有休闲游憩功能和简单游憩服务设施，兼具塑造城市景观风貌。</w:t>
            </w:r>
          </w:p>
        </w:tc>
        <w:tc>
          <w:tcPr>
            <w:tcW w:w="3208" w:type="dxa"/>
            <w:vAlign w:val="center"/>
          </w:tcPr>
          <w:p w14:paraId="3C50A202"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用地独立，规模较小，开放式管理，具有基本休闲游憩功能。</w:t>
            </w:r>
          </w:p>
        </w:tc>
        <w:tc>
          <w:tcPr>
            <w:tcW w:w="755" w:type="dxa"/>
            <w:vAlign w:val="center"/>
          </w:tcPr>
          <w:p w14:paraId="7C63EAFC"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882" w:type="dxa"/>
            <w:vAlign w:val="center"/>
          </w:tcPr>
          <w:p w14:paraId="203AB199"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城镇建设用地</w:t>
            </w:r>
          </w:p>
        </w:tc>
        <w:tc>
          <w:tcPr>
            <w:tcW w:w="1545" w:type="dxa"/>
            <w:vAlign w:val="center"/>
          </w:tcPr>
          <w:p w14:paraId="06BBEB5D" w14:textId="5215914E"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周边社区居民</w:t>
            </w:r>
            <w:r w:rsidR="007C331C">
              <w:rPr>
                <w:rFonts w:cstheme="minorBidi" w:hint="eastAsia"/>
                <w:color w:val="auto"/>
                <w:sz w:val="21"/>
                <w:szCs w:val="21"/>
              </w:rPr>
              <w:t>周边</w:t>
            </w:r>
            <w:r w:rsidRPr="00F918DF">
              <w:rPr>
                <w:rFonts w:cstheme="minorBidi" w:hint="eastAsia"/>
                <w:color w:val="auto"/>
                <w:sz w:val="21"/>
                <w:szCs w:val="21"/>
              </w:rPr>
              <w:t>工作人群</w:t>
            </w:r>
          </w:p>
        </w:tc>
        <w:tc>
          <w:tcPr>
            <w:tcW w:w="1268" w:type="dxa"/>
            <w:vAlign w:val="center"/>
          </w:tcPr>
          <w:p w14:paraId="72410BC6" w14:textId="189F98FC" w:rsidR="006B5170" w:rsidRPr="00F918DF" w:rsidRDefault="006B5170" w:rsidP="00276342">
            <w:pPr>
              <w:widowControl w:val="0"/>
              <w:spacing w:after="0" w:line="260" w:lineRule="exact"/>
              <w:ind w:firstLine="0"/>
              <w:jc w:val="center"/>
              <w:rPr>
                <w:rFonts w:cstheme="minorBidi"/>
                <w:color w:val="auto"/>
                <w:sz w:val="21"/>
                <w:szCs w:val="21"/>
              </w:rPr>
            </w:pPr>
          </w:p>
        </w:tc>
      </w:tr>
      <w:tr w:rsidR="00E62B5D" w:rsidRPr="00F918DF" w14:paraId="0517F92D" w14:textId="77777777" w:rsidTr="00E62B5D">
        <w:trPr>
          <w:jc w:val="center"/>
        </w:trPr>
        <w:tc>
          <w:tcPr>
            <w:tcW w:w="766" w:type="dxa"/>
            <w:vMerge w:val="restart"/>
            <w:vAlign w:val="center"/>
          </w:tcPr>
          <w:p w14:paraId="3D7652AB"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生态公园</w:t>
            </w:r>
          </w:p>
        </w:tc>
        <w:tc>
          <w:tcPr>
            <w:tcW w:w="1528" w:type="dxa"/>
            <w:vAlign w:val="center"/>
          </w:tcPr>
          <w:p w14:paraId="7F4E4887"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郊野公园</w:t>
            </w:r>
          </w:p>
        </w:tc>
        <w:tc>
          <w:tcPr>
            <w:tcW w:w="3158" w:type="dxa"/>
            <w:vAlign w:val="center"/>
          </w:tcPr>
          <w:p w14:paraId="79415E26"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以原生态或低人为干扰的自然环境为特色，自然、古朴、野趣，侧重满足市民自然体验和郊野休闲游憩，兼具其他功能。</w:t>
            </w:r>
          </w:p>
        </w:tc>
        <w:tc>
          <w:tcPr>
            <w:tcW w:w="3208" w:type="dxa"/>
            <w:vAlign w:val="center"/>
          </w:tcPr>
          <w:p w14:paraId="5BC5C26D"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主要位于第二道绿化隔离地区，景观野趣自然，满足市民自然体验与郊野休闲。</w:t>
            </w:r>
          </w:p>
        </w:tc>
        <w:tc>
          <w:tcPr>
            <w:tcW w:w="755" w:type="dxa"/>
            <w:vAlign w:val="center"/>
          </w:tcPr>
          <w:p w14:paraId="4CC0BBB8"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面积宜≥</w:t>
            </w:r>
            <w:r w:rsidRPr="00F918DF">
              <w:rPr>
                <w:rFonts w:cstheme="minorBidi"/>
                <w:color w:val="auto"/>
                <w:sz w:val="21"/>
                <w:szCs w:val="21"/>
              </w:rPr>
              <w:t>50</w:t>
            </w:r>
          </w:p>
        </w:tc>
        <w:tc>
          <w:tcPr>
            <w:tcW w:w="1882" w:type="dxa"/>
            <w:vAlign w:val="center"/>
          </w:tcPr>
          <w:p w14:paraId="18EE5FCE"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非建设用地</w:t>
            </w:r>
          </w:p>
        </w:tc>
        <w:tc>
          <w:tcPr>
            <w:tcW w:w="1545" w:type="dxa"/>
            <w:vAlign w:val="center"/>
          </w:tcPr>
          <w:p w14:paraId="0BDE3323"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市区居民</w:t>
            </w:r>
          </w:p>
        </w:tc>
        <w:tc>
          <w:tcPr>
            <w:tcW w:w="1268" w:type="dxa"/>
            <w:vMerge w:val="restart"/>
            <w:vAlign w:val="center"/>
          </w:tcPr>
          <w:p w14:paraId="665C7C43" w14:textId="77777777" w:rsidR="006B5170" w:rsidRPr="00F918DF" w:rsidRDefault="006B5170" w:rsidP="00276342">
            <w:pPr>
              <w:widowControl w:val="0"/>
              <w:spacing w:after="0" w:line="260" w:lineRule="exact"/>
              <w:ind w:firstLine="0"/>
              <w:jc w:val="center"/>
              <w:rPr>
                <w:rFonts w:cstheme="minorBidi"/>
                <w:color w:val="auto"/>
                <w:sz w:val="21"/>
                <w:szCs w:val="21"/>
              </w:rPr>
            </w:pPr>
          </w:p>
        </w:tc>
      </w:tr>
      <w:tr w:rsidR="00E62B5D" w:rsidRPr="00F918DF" w14:paraId="69846497" w14:textId="77777777" w:rsidTr="00E62B5D">
        <w:trPr>
          <w:jc w:val="center"/>
        </w:trPr>
        <w:tc>
          <w:tcPr>
            <w:tcW w:w="766" w:type="dxa"/>
            <w:vMerge/>
            <w:vAlign w:val="center"/>
          </w:tcPr>
          <w:p w14:paraId="03BED6DE"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28" w:type="dxa"/>
            <w:vAlign w:val="center"/>
          </w:tcPr>
          <w:p w14:paraId="4B45B9DF"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滨河森林公园</w:t>
            </w:r>
          </w:p>
        </w:tc>
        <w:tc>
          <w:tcPr>
            <w:tcW w:w="3158" w:type="dxa"/>
            <w:vAlign w:val="center"/>
          </w:tcPr>
          <w:p w14:paraId="4CF874D5"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大型滨水带状生态公园，森林景观及生态环境良好，兼具日常休闲游憩及郊野休闲服务功能。</w:t>
            </w:r>
          </w:p>
        </w:tc>
        <w:tc>
          <w:tcPr>
            <w:tcW w:w="3208" w:type="dxa"/>
            <w:vAlign w:val="center"/>
          </w:tcPr>
          <w:p w14:paraId="72A6DA87"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color w:val="auto"/>
                <w:sz w:val="21"/>
                <w:szCs w:val="21"/>
              </w:rPr>
              <w:t>位于河流两侧，</w:t>
            </w:r>
            <w:r w:rsidRPr="00F918DF">
              <w:rPr>
                <w:rFonts w:cstheme="minorBidi" w:hint="eastAsia"/>
                <w:color w:val="auto"/>
                <w:sz w:val="21"/>
                <w:szCs w:val="21"/>
              </w:rPr>
              <w:t>森林景观特色，具有滨水步道系统和相应的配套服务设施及活动场地。</w:t>
            </w:r>
          </w:p>
        </w:tc>
        <w:tc>
          <w:tcPr>
            <w:tcW w:w="755" w:type="dxa"/>
            <w:vAlign w:val="center"/>
          </w:tcPr>
          <w:p w14:paraId="061A745E"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882" w:type="dxa"/>
            <w:vAlign w:val="center"/>
          </w:tcPr>
          <w:p w14:paraId="3FEEEF6C"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非建设用地</w:t>
            </w:r>
          </w:p>
        </w:tc>
        <w:tc>
          <w:tcPr>
            <w:tcW w:w="1545" w:type="dxa"/>
            <w:vAlign w:val="center"/>
          </w:tcPr>
          <w:p w14:paraId="40F0779D" w14:textId="77777777" w:rsidR="007C331C"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市区居民</w:t>
            </w:r>
          </w:p>
          <w:p w14:paraId="4C63E1B1" w14:textId="25EE459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周边社区居民</w:t>
            </w:r>
          </w:p>
        </w:tc>
        <w:tc>
          <w:tcPr>
            <w:tcW w:w="1268" w:type="dxa"/>
            <w:vMerge/>
            <w:vAlign w:val="center"/>
          </w:tcPr>
          <w:p w14:paraId="2ED62CE0" w14:textId="77777777" w:rsidR="006B5170" w:rsidRPr="00F918DF" w:rsidRDefault="006B5170" w:rsidP="00276342">
            <w:pPr>
              <w:widowControl w:val="0"/>
              <w:spacing w:after="0" w:line="260" w:lineRule="exact"/>
              <w:ind w:firstLine="0"/>
              <w:jc w:val="center"/>
              <w:rPr>
                <w:rFonts w:cstheme="minorBidi"/>
                <w:color w:val="auto"/>
                <w:sz w:val="21"/>
                <w:szCs w:val="21"/>
              </w:rPr>
            </w:pPr>
          </w:p>
        </w:tc>
      </w:tr>
      <w:tr w:rsidR="00E62B5D" w:rsidRPr="00F918DF" w14:paraId="29DAE884" w14:textId="77777777" w:rsidTr="00E62B5D">
        <w:trPr>
          <w:jc w:val="center"/>
        </w:trPr>
        <w:tc>
          <w:tcPr>
            <w:tcW w:w="766" w:type="dxa"/>
            <w:vMerge/>
            <w:vAlign w:val="center"/>
          </w:tcPr>
          <w:p w14:paraId="1713DF2E"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28" w:type="dxa"/>
            <w:vAlign w:val="center"/>
          </w:tcPr>
          <w:p w14:paraId="7065B7E2"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乡村公园</w:t>
            </w:r>
          </w:p>
        </w:tc>
        <w:tc>
          <w:tcPr>
            <w:tcW w:w="3158" w:type="dxa"/>
            <w:vAlign w:val="center"/>
          </w:tcPr>
          <w:p w14:paraId="094C4095"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位于乡村，独立占地，满足农村居民就近开展日常休闲游憩和健身活动。</w:t>
            </w:r>
          </w:p>
        </w:tc>
        <w:tc>
          <w:tcPr>
            <w:tcW w:w="3208" w:type="dxa"/>
            <w:vAlign w:val="center"/>
          </w:tcPr>
          <w:p w14:paraId="4D5641C2"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乡村公共绿地，具有一定规模和相应的游憩服务设施及活动场地。</w:t>
            </w:r>
          </w:p>
        </w:tc>
        <w:tc>
          <w:tcPr>
            <w:tcW w:w="755" w:type="dxa"/>
            <w:vAlign w:val="center"/>
          </w:tcPr>
          <w:p w14:paraId="0125A112"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882" w:type="dxa"/>
            <w:vAlign w:val="center"/>
          </w:tcPr>
          <w:p w14:paraId="1BA0F11B"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非建设用地</w:t>
            </w:r>
          </w:p>
        </w:tc>
        <w:tc>
          <w:tcPr>
            <w:tcW w:w="1545" w:type="dxa"/>
            <w:vAlign w:val="center"/>
          </w:tcPr>
          <w:p w14:paraId="3E728DF6" w14:textId="7BC98220" w:rsidR="006B5170" w:rsidRPr="00F918DF" w:rsidRDefault="006B5170" w:rsidP="007C331C">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周边</w:t>
            </w:r>
            <w:r w:rsidR="007C331C">
              <w:rPr>
                <w:rFonts w:cstheme="minorBidi" w:hint="eastAsia"/>
                <w:color w:val="auto"/>
                <w:sz w:val="21"/>
                <w:szCs w:val="21"/>
              </w:rPr>
              <w:t>村镇</w:t>
            </w:r>
            <w:r w:rsidRPr="00F918DF">
              <w:rPr>
                <w:rFonts w:cstheme="minorBidi" w:hint="eastAsia"/>
                <w:color w:val="auto"/>
                <w:sz w:val="21"/>
                <w:szCs w:val="21"/>
              </w:rPr>
              <w:t>居民</w:t>
            </w:r>
          </w:p>
        </w:tc>
        <w:tc>
          <w:tcPr>
            <w:tcW w:w="1268" w:type="dxa"/>
            <w:vMerge/>
            <w:vAlign w:val="center"/>
          </w:tcPr>
          <w:p w14:paraId="4BBCECF2" w14:textId="77777777" w:rsidR="006B5170" w:rsidRPr="00F918DF" w:rsidRDefault="006B5170" w:rsidP="00276342">
            <w:pPr>
              <w:widowControl w:val="0"/>
              <w:spacing w:after="0" w:line="260" w:lineRule="exact"/>
              <w:ind w:firstLine="0"/>
              <w:jc w:val="center"/>
              <w:rPr>
                <w:rFonts w:cstheme="minorBidi"/>
                <w:color w:val="auto"/>
                <w:sz w:val="21"/>
                <w:szCs w:val="21"/>
              </w:rPr>
            </w:pPr>
          </w:p>
        </w:tc>
      </w:tr>
      <w:tr w:rsidR="00E62B5D" w:rsidRPr="00F918DF" w14:paraId="5A6FCA3E" w14:textId="77777777" w:rsidTr="00E62B5D">
        <w:trPr>
          <w:jc w:val="center"/>
        </w:trPr>
        <w:tc>
          <w:tcPr>
            <w:tcW w:w="766" w:type="dxa"/>
            <w:vMerge w:val="restart"/>
            <w:vAlign w:val="center"/>
          </w:tcPr>
          <w:p w14:paraId="30344C35"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自然公园</w:t>
            </w:r>
          </w:p>
        </w:tc>
        <w:tc>
          <w:tcPr>
            <w:tcW w:w="1528" w:type="dxa"/>
            <w:vAlign w:val="center"/>
          </w:tcPr>
          <w:p w14:paraId="615C62BF"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森林公园</w:t>
            </w:r>
          </w:p>
        </w:tc>
        <w:tc>
          <w:tcPr>
            <w:tcW w:w="3158" w:type="dxa"/>
            <w:vMerge w:val="restart"/>
            <w:vAlign w:val="center"/>
          </w:tcPr>
          <w:p w14:paraId="30451CE5"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自然环境良好，向公众开放，具有生态、景观、文化和科学价值，在保护自然生态系统、自然遗迹和自然景观的基础上，兼具休闲游憩功能。</w:t>
            </w:r>
          </w:p>
        </w:tc>
        <w:tc>
          <w:tcPr>
            <w:tcW w:w="3208" w:type="dxa"/>
            <w:vMerge w:val="restart"/>
            <w:vAlign w:val="center"/>
          </w:tcPr>
          <w:p w14:paraId="6672390F"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从属于自然保护地体系，按照自然保护地体系进行管理。</w:t>
            </w:r>
          </w:p>
        </w:tc>
        <w:tc>
          <w:tcPr>
            <w:tcW w:w="755" w:type="dxa"/>
            <w:vMerge w:val="restart"/>
            <w:vAlign w:val="center"/>
          </w:tcPr>
          <w:p w14:paraId="4703D34F"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882" w:type="dxa"/>
            <w:vMerge w:val="restart"/>
            <w:vAlign w:val="center"/>
          </w:tcPr>
          <w:p w14:paraId="78CE55E3"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非建设用地</w:t>
            </w:r>
          </w:p>
        </w:tc>
        <w:tc>
          <w:tcPr>
            <w:tcW w:w="1545" w:type="dxa"/>
            <w:vMerge w:val="restart"/>
            <w:vAlign w:val="center"/>
          </w:tcPr>
          <w:p w14:paraId="1EC1DDA7" w14:textId="7C91F5DD"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市区居民</w:t>
            </w:r>
          </w:p>
          <w:p w14:paraId="0E6110A2"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外来游客</w:t>
            </w:r>
          </w:p>
        </w:tc>
        <w:tc>
          <w:tcPr>
            <w:tcW w:w="1268" w:type="dxa"/>
            <w:vMerge w:val="restart"/>
            <w:vAlign w:val="center"/>
          </w:tcPr>
          <w:p w14:paraId="3CC7DCD6" w14:textId="77777777" w:rsidR="006B5170" w:rsidRPr="00F918DF" w:rsidRDefault="006B5170" w:rsidP="00276342">
            <w:pPr>
              <w:widowControl w:val="0"/>
              <w:spacing w:after="0" w:line="260" w:lineRule="exact"/>
              <w:ind w:firstLine="0"/>
              <w:jc w:val="center"/>
              <w:rPr>
                <w:rFonts w:cstheme="minorBidi"/>
                <w:color w:val="auto"/>
                <w:sz w:val="21"/>
                <w:szCs w:val="21"/>
              </w:rPr>
            </w:pPr>
          </w:p>
        </w:tc>
      </w:tr>
      <w:tr w:rsidR="00E62B5D" w:rsidRPr="00F918DF" w14:paraId="00DA69A0" w14:textId="77777777" w:rsidTr="00E62B5D">
        <w:trPr>
          <w:jc w:val="center"/>
        </w:trPr>
        <w:tc>
          <w:tcPr>
            <w:tcW w:w="766" w:type="dxa"/>
            <w:vMerge/>
            <w:vAlign w:val="center"/>
          </w:tcPr>
          <w:p w14:paraId="0DAE97D3"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28" w:type="dxa"/>
            <w:vAlign w:val="center"/>
          </w:tcPr>
          <w:p w14:paraId="7E033152"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湿地公园</w:t>
            </w:r>
          </w:p>
        </w:tc>
        <w:tc>
          <w:tcPr>
            <w:tcW w:w="3158" w:type="dxa"/>
            <w:vMerge/>
            <w:vAlign w:val="center"/>
          </w:tcPr>
          <w:p w14:paraId="5B88156B" w14:textId="77777777" w:rsidR="006B5170" w:rsidRPr="00F918DF" w:rsidRDefault="006B5170" w:rsidP="00276342">
            <w:pPr>
              <w:widowControl w:val="0"/>
              <w:spacing w:after="0" w:line="260" w:lineRule="exact"/>
              <w:ind w:firstLine="0"/>
              <w:rPr>
                <w:rFonts w:cstheme="minorBidi"/>
                <w:color w:val="auto"/>
                <w:sz w:val="21"/>
                <w:szCs w:val="21"/>
              </w:rPr>
            </w:pPr>
          </w:p>
        </w:tc>
        <w:tc>
          <w:tcPr>
            <w:tcW w:w="3208" w:type="dxa"/>
            <w:vMerge/>
            <w:vAlign w:val="center"/>
          </w:tcPr>
          <w:p w14:paraId="0EAA82D0"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755" w:type="dxa"/>
            <w:vMerge/>
            <w:vAlign w:val="center"/>
          </w:tcPr>
          <w:p w14:paraId="3E693057"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882" w:type="dxa"/>
            <w:vMerge/>
            <w:vAlign w:val="center"/>
          </w:tcPr>
          <w:p w14:paraId="64705E15"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45" w:type="dxa"/>
            <w:vMerge/>
            <w:vAlign w:val="center"/>
          </w:tcPr>
          <w:p w14:paraId="45D63BB9"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268" w:type="dxa"/>
            <w:vMerge/>
            <w:vAlign w:val="center"/>
          </w:tcPr>
          <w:p w14:paraId="46BDF7DB" w14:textId="77777777" w:rsidR="006B5170" w:rsidRPr="00F918DF" w:rsidRDefault="006B5170" w:rsidP="00276342">
            <w:pPr>
              <w:widowControl w:val="0"/>
              <w:spacing w:after="0" w:line="260" w:lineRule="exact"/>
              <w:ind w:firstLine="0"/>
              <w:jc w:val="center"/>
              <w:rPr>
                <w:rFonts w:cstheme="minorBidi"/>
                <w:color w:val="auto"/>
                <w:sz w:val="21"/>
                <w:szCs w:val="21"/>
              </w:rPr>
            </w:pPr>
          </w:p>
        </w:tc>
      </w:tr>
      <w:tr w:rsidR="00E62B5D" w:rsidRPr="00F918DF" w14:paraId="43C314A1" w14:textId="77777777" w:rsidTr="00E62B5D">
        <w:trPr>
          <w:jc w:val="center"/>
        </w:trPr>
        <w:tc>
          <w:tcPr>
            <w:tcW w:w="766" w:type="dxa"/>
            <w:vMerge/>
            <w:vAlign w:val="center"/>
          </w:tcPr>
          <w:p w14:paraId="5612C32A"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28" w:type="dxa"/>
            <w:vAlign w:val="center"/>
          </w:tcPr>
          <w:p w14:paraId="28D60A43"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地质公园</w:t>
            </w:r>
          </w:p>
        </w:tc>
        <w:tc>
          <w:tcPr>
            <w:tcW w:w="3158" w:type="dxa"/>
            <w:vMerge/>
            <w:vAlign w:val="center"/>
          </w:tcPr>
          <w:p w14:paraId="36546FC7" w14:textId="77777777" w:rsidR="006B5170" w:rsidRPr="00F918DF" w:rsidRDefault="006B5170" w:rsidP="00276342">
            <w:pPr>
              <w:widowControl w:val="0"/>
              <w:spacing w:after="0" w:line="260" w:lineRule="exact"/>
              <w:ind w:firstLine="0"/>
              <w:rPr>
                <w:rFonts w:cstheme="minorBidi"/>
                <w:color w:val="auto"/>
                <w:sz w:val="21"/>
                <w:szCs w:val="21"/>
              </w:rPr>
            </w:pPr>
          </w:p>
        </w:tc>
        <w:tc>
          <w:tcPr>
            <w:tcW w:w="3208" w:type="dxa"/>
            <w:vMerge/>
            <w:vAlign w:val="center"/>
          </w:tcPr>
          <w:p w14:paraId="6050EB0D"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755" w:type="dxa"/>
            <w:vMerge/>
            <w:vAlign w:val="center"/>
          </w:tcPr>
          <w:p w14:paraId="1B562FAF"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882" w:type="dxa"/>
            <w:vMerge/>
            <w:vAlign w:val="center"/>
          </w:tcPr>
          <w:p w14:paraId="54701DDF"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45" w:type="dxa"/>
            <w:vMerge/>
            <w:vAlign w:val="center"/>
          </w:tcPr>
          <w:p w14:paraId="6C36D0EC"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268" w:type="dxa"/>
            <w:vMerge/>
            <w:vAlign w:val="center"/>
          </w:tcPr>
          <w:p w14:paraId="0DF9D091" w14:textId="77777777" w:rsidR="006B5170" w:rsidRPr="00F918DF" w:rsidRDefault="006B5170" w:rsidP="00276342">
            <w:pPr>
              <w:widowControl w:val="0"/>
              <w:spacing w:after="0" w:line="260" w:lineRule="exact"/>
              <w:ind w:firstLine="0"/>
              <w:jc w:val="center"/>
              <w:rPr>
                <w:rFonts w:cstheme="minorBidi"/>
                <w:color w:val="auto"/>
                <w:sz w:val="21"/>
                <w:szCs w:val="21"/>
              </w:rPr>
            </w:pPr>
          </w:p>
        </w:tc>
      </w:tr>
      <w:tr w:rsidR="00E62B5D" w:rsidRPr="00F918DF" w14:paraId="48BC3457" w14:textId="77777777" w:rsidTr="00E62B5D">
        <w:trPr>
          <w:jc w:val="center"/>
        </w:trPr>
        <w:tc>
          <w:tcPr>
            <w:tcW w:w="766" w:type="dxa"/>
            <w:vMerge/>
            <w:vAlign w:val="center"/>
          </w:tcPr>
          <w:p w14:paraId="2DFB490B"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28" w:type="dxa"/>
            <w:vAlign w:val="center"/>
          </w:tcPr>
          <w:p w14:paraId="1C2DFBB2" w14:textId="77777777" w:rsidR="006B5170" w:rsidRPr="00F918DF" w:rsidRDefault="006B5170" w:rsidP="00276342">
            <w:pPr>
              <w:widowControl w:val="0"/>
              <w:spacing w:after="0" w:line="260" w:lineRule="exact"/>
              <w:ind w:firstLine="0"/>
              <w:jc w:val="center"/>
              <w:rPr>
                <w:rFonts w:cstheme="minorBidi"/>
                <w:color w:val="auto"/>
                <w:sz w:val="21"/>
                <w:szCs w:val="21"/>
              </w:rPr>
            </w:pPr>
            <w:r w:rsidRPr="00F918DF">
              <w:rPr>
                <w:rFonts w:cstheme="minorBidi" w:hint="eastAsia"/>
                <w:color w:val="auto"/>
                <w:sz w:val="21"/>
                <w:szCs w:val="21"/>
              </w:rPr>
              <w:t>风景名胜区</w:t>
            </w:r>
          </w:p>
        </w:tc>
        <w:tc>
          <w:tcPr>
            <w:tcW w:w="3158" w:type="dxa"/>
            <w:vAlign w:val="center"/>
          </w:tcPr>
          <w:p w14:paraId="2B1DA732" w14:textId="77777777" w:rsidR="006B5170" w:rsidRPr="00F918DF" w:rsidRDefault="006B5170" w:rsidP="00276342">
            <w:pPr>
              <w:widowControl w:val="0"/>
              <w:spacing w:after="0" w:line="260" w:lineRule="exact"/>
              <w:ind w:firstLine="0"/>
              <w:rPr>
                <w:rFonts w:cstheme="minorBidi"/>
                <w:color w:val="auto"/>
                <w:sz w:val="21"/>
                <w:szCs w:val="21"/>
              </w:rPr>
            </w:pPr>
            <w:r w:rsidRPr="00F918DF">
              <w:rPr>
                <w:rFonts w:cstheme="minorBidi" w:hint="eastAsia"/>
                <w:color w:val="auto"/>
                <w:sz w:val="21"/>
                <w:szCs w:val="21"/>
              </w:rPr>
              <w:t>经相关部门批准设立，自然及人文景观集中，环境优美，可供游人游览休闲或开展科学、文化活动的区域。</w:t>
            </w:r>
          </w:p>
        </w:tc>
        <w:tc>
          <w:tcPr>
            <w:tcW w:w="3208" w:type="dxa"/>
            <w:vMerge/>
            <w:vAlign w:val="center"/>
          </w:tcPr>
          <w:p w14:paraId="2BA3E03D"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755" w:type="dxa"/>
            <w:vMerge/>
            <w:vAlign w:val="center"/>
          </w:tcPr>
          <w:p w14:paraId="48DE4B0B"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882" w:type="dxa"/>
            <w:vMerge/>
            <w:vAlign w:val="center"/>
          </w:tcPr>
          <w:p w14:paraId="12F1B865"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545" w:type="dxa"/>
            <w:vMerge/>
            <w:vAlign w:val="center"/>
          </w:tcPr>
          <w:p w14:paraId="5E3BB489" w14:textId="77777777" w:rsidR="006B5170" w:rsidRPr="00F918DF" w:rsidRDefault="006B5170" w:rsidP="00276342">
            <w:pPr>
              <w:widowControl w:val="0"/>
              <w:spacing w:after="0" w:line="260" w:lineRule="exact"/>
              <w:ind w:firstLine="0"/>
              <w:jc w:val="center"/>
              <w:rPr>
                <w:rFonts w:cstheme="minorBidi"/>
                <w:color w:val="auto"/>
                <w:sz w:val="21"/>
                <w:szCs w:val="21"/>
              </w:rPr>
            </w:pPr>
          </w:p>
        </w:tc>
        <w:tc>
          <w:tcPr>
            <w:tcW w:w="1268" w:type="dxa"/>
            <w:vMerge/>
            <w:vAlign w:val="center"/>
          </w:tcPr>
          <w:p w14:paraId="3389CE4D" w14:textId="77777777" w:rsidR="006B5170" w:rsidRPr="00F918DF" w:rsidRDefault="006B5170" w:rsidP="00276342">
            <w:pPr>
              <w:widowControl w:val="0"/>
              <w:spacing w:after="0" w:line="260" w:lineRule="exact"/>
              <w:ind w:firstLine="0"/>
              <w:jc w:val="center"/>
              <w:rPr>
                <w:rFonts w:cstheme="minorBidi"/>
                <w:color w:val="auto"/>
                <w:sz w:val="21"/>
                <w:szCs w:val="21"/>
              </w:rPr>
            </w:pPr>
          </w:p>
        </w:tc>
      </w:tr>
    </w:tbl>
    <w:p w14:paraId="1F6EDFAD" w14:textId="70397E94" w:rsidR="004C43D9" w:rsidRPr="00D97F0C" w:rsidRDefault="004C43D9" w:rsidP="00DB4F4F">
      <w:pPr>
        <w:spacing w:line="334" w:lineRule="auto"/>
        <w:ind w:firstLine="0"/>
        <w:jc w:val="center"/>
        <w:rPr>
          <w:color w:val="auto"/>
        </w:rPr>
      </w:pPr>
    </w:p>
    <w:bookmarkEnd w:id="5"/>
    <w:bookmarkEnd w:id="6"/>
    <w:p w14:paraId="5EE02F96" w14:textId="77777777" w:rsidR="00F53A69" w:rsidRPr="00D97F0C" w:rsidRDefault="00F53A69">
      <w:pPr>
        <w:rPr>
          <w:color w:val="auto"/>
        </w:rPr>
        <w:sectPr w:rsidR="00F53A69" w:rsidRPr="00D97F0C" w:rsidSect="00DF2CC2">
          <w:pgSz w:w="16838" w:h="11906" w:orient="landscape"/>
          <w:pgMar w:top="1440" w:right="1800" w:bottom="1440" w:left="1800" w:header="720" w:footer="720" w:gutter="0"/>
          <w:cols w:space="720"/>
          <w:docGrid w:linePitch="435"/>
        </w:sectPr>
      </w:pPr>
    </w:p>
    <w:p w14:paraId="403D4F8E" w14:textId="77777777" w:rsidR="00907E3E" w:rsidRDefault="00907E3E">
      <w:pPr>
        <w:spacing w:after="349" w:line="259" w:lineRule="auto"/>
        <w:ind w:left="-5" w:hanging="10"/>
        <w:rPr>
          <w:rFonts w:ascii="黑体" w:eastAsia="黑体" w:hAnsi="黑体" w:cs="黑体"/>
          <w:color w:val="auto"/>
        </w:rPr>
      </w:pPr>
    </w:p>
    <w:p w14:paraId="598E88BF" w14:textId="29EB3AD9" w:rsidR="00F53A69" w:rsidRPr="00D97F0C" w:rsidRDefault="003A46F6">
      <w:pPr>
        <w:spacing w:after="349" w:line="259" w:lineRule="auto"/>
        <w:ind w:left="-5" w:hanging="10"/>
        <w:rPr>
          <w:color w:val="auto"/>
        </w:rPr>
      </w:pPr>
      <w:r w:rsidRPr="00D97F0C">
        <w:rPr>
          <w:rFonts w:ascii="黑体" w:eastAsia="黑体" w:hAnsi="黑体" w:cs="黑体"/>
          <w:color w:val="auto"/>
        </w:rPr>
        <w:t>附2</w:t>
      </w:r>
    </w:p>
    <w:p w14:paraId="4C20FFDF" w14:textId="569C8115" w:rsidR="00F53A69" w:rsidRPr="00D97F0C" w:rsidRDefault="003A46F6">
      <w:pPr>
        <w:pStyle w:val="1"/>
        <w:spacing w:after="543"/>
        <w:ind w:left="10" w:right="118"/>
        <w:jc w:val="center"/>
        <w:rPr>
          <w:color w:val="auto"/>
        </w:rPr>
      </w:pPr>
      <w:r w:rsidRPr="00D97F0C">
        <w:rPr>
          <w:color w:val="auto"/>
        </w:rPr>
        <w:t>公园等级</w:t>
      </w:r>
      <w:r w:rsidR="003D0703" w:rsidRPr="00D97F0C">
        <w:rPr>
          <w:rFonts w:hint="eastAsia"/>
          <w:color w:val="auto"/>
        </w:rPr>
        <w:t>评价</w:t>
      </w:r>
      <w:r w:rsidR="00521D68" w:rsidRPr="00D97F0C">
        <w:rPr>
          <w:rFonts w:hint="eastAsia"/>
          <w:color w:val="auto"/>
        </w:rPr>
        <w:t>标准</w:t>
      </w:r>
    </w:p>
    <w:p w14:paraId="7346EF16" w14:textId="7B138C7A" w:rsidR="007E001E" w:rsidRPr="00D97F0C" w:rsidRDefault="003A46F6" w:rsidP="00651E13">
      <w:pPr>
        <w:numPr>
          <w:ilvl w:val="0"/>
          <w:numId w:val="4"/>
        </w:numPr>
        <w:spacing w:line="329" w:lineRule="auto"/>
        <w:ind w:leftChars="200" w:left="640" w:rightChars="200" w:right="640"/>
        <w:jc w:val="both"/>
        <w:rPr>
          <w:color w:val="auto"/>
        </w:rPr>
      </w:pPr>
      <w:r w:rsidRPr="00D97F0C">
        <w:rPr>
          <w:color w:val="auto"/>
        </w:rPr>
        <w:t>公园等级</w:t>
      </w:r>
      <w:r w:rsidR="007E001E" w:rsidRPr="00D97F0C">
        <w:rPr>
          <w:rFonts w:hint="eastAsia"/>
          <w:color w:val="auto"/>
        </w:rPr>
        <w:t>评价</w:t>
      </w:r>
      <w:r w:rsidRPr="00D97F0C">
        <w:rPr>
          <w:color w:val="auto"/>
        </w:rPr>
        <w:t>标准适用于城市公园和生态公园的等级评定，自然公园</w:t>
      </w:r>
      <w:r w:rsidR="0028584F" w:rsidRPr="00D97F0C">
        <w:rPr>
          <w:rFonts w:hint="eastAsia"/>
          <w:color w:val="auto"/>
        </w:rPr>
        <w:t>按自然保护地体系</w:t>
      </w:r>
      <w:r w:rsidR="007E001E" w:rsidRPr="00D97F0C">
        <w:rPr>
          <w:rFonts w:hint="eastAsia"/>
          <w:color w:val="auto"/>
        </w:rPr>
        <w:t>相关规定执行。</w:t>
      </w:r>
    </w:p>
    <w:p w14:paraId="4239EEAA" w14:textId="77777777" w:rsidR="00E15652" w:rsidRDefault="00B66FAC" w:rsidP="00651E13">
      <w:pPr>
        <w:numPr>
          <w:ilvl w:val="0"/>
          <w:numId w:val="4"/>
        </w:numPr>
        <w:ind w:leftChars="200" w:left="640" w:rightChars="200" w:right="640"/>
        <w:jc w:val="both"/>
        <w:rPr>
          <w:color w:val="auto"/>
        </w:rPr>
      </w:pPr>
      <w:r w:rsidRPr="00D97F0C">
        <w:rPr>
          <w:rFonts w:hint="eastAsia"/>
          <w:color w:val="auto"/>
        </w:rPr>
        <w:t>评价</w:t>
      </w:r>
      <w:r w:rsidR="003A46F6" w:rsidRPr="00D97F0C">
        <w:rPr>
          <w:color w:val="auto"/>
        </w:rPr>
        <w:t>标准包括基本情况、保护维护、服务运营三大部分内容，</w:t>
      </w:r>
      <w:r w:rsidRPr="00D97F0C">
        <w:rPr>
          <w:rFonts w:hint="eastAsia"/>
          <w:color w:val="auto"/>
        </w:rPr>
        <w:t>相应分值分别为3</w:t>
      </w:r>
      <w:r w:rsidRPr="00D97F0C">
        <w:rPr>
          <w:color w:val="auto"/>
        </w:rPr>
        <w:t>0</w:t>
      </w:r>
      <w:r w:rsidRPr="00D97F0C">
        <w:rPr>
          <w:rFonts w:hint="eastAsia"/>
          <w:color w:val="auto"/>
        </w:rPr>
        <w:t>分、4</w:t>
      </w:r>
      <w:r w:rsidRPr="00D97F0C">
        <w:rPr>
          <w:color w:val="auto"/>
        </w:rPr>
        <w:t>0</w:t>
      </w:r>
      <w:r w:rsidRPr="00D97F0C">
        <w:rPr>
          <w:rFonts w:hint="eastAsia"/>
          <w:color w:val="auto"/>
        </w:rPr>
        <w:t>分、3</w:t>
      </w:r>
      <w:r w:rsidRPr="00D97F0C">
        <w:rPr>
          <w:color w:val="auto"/>
        </w:rPr>
        <w:t>0</w:t>
      </w:r>
      <w:r w:rsidRPr="00D97F0C">
        <w:rPr>
          <w:rFonts w:hint="eastAsia"/>
          <w:color w:val="auto"/>
        </w:rPr>
        <w:t>分。</w:t>
      </w:r>
      <w:r w:rsidR="003A46F6" w:rsidRPr="00D97F0C">
        <w:rPr>
          <w:color w:val="auto"/>
        </w:rPr>
        <w:t>加分项</w:t>
      </w:r>
      <w:r w:rsidRPr="00D97F0C">
        <w:rPr>
          <w:rFonts w:hint="eastAsia"/>
          <w:color w:val="auto"/>
        </w:rPr>
        <w:t>分值1</w:t>
      </w:r>
      <w:r w:rsidRPr="00D97F0C">
        <w:rPr>
          <w:color w:val="auto"/>
        </w:rPr>
        <w:t>0</w:t>
      </w:r>
      <w:r w:rsidRPr="00D97F0C">
        <w:rPr>
          <w:rFonts w:hint="eastAsia"/>
          <w:color w:val="auto"/>
        </w:rPr>
        <w:t>分，</w:t>
      </w:r>
      <w:r w:rsidR="003A46F6" w:rsidRPr="00D97F0C">
        <w:rPr>
          <w:color w:val="auto"/>
        </w:rPr>
        <w:t>具体</w:t>
      </w:r>
      <w:r w:rsidRPr="00D97F0C">
        <w:rPr>
          <w:rFonts w:hint="eastAsia"/>
          <w:color w:val="auto"/>
        </w:rPr>
        <w:t>评价</w:t>
      </w:r>
      <w:r w:rsidR="003A46F6" w:rsidRPr="00D97F0C">
        <w:rPr>
          <w:color w:val="auto"/>
        </w:rPr>
        <w:t>项目可随北京市公园事业的发展需求持续更新，以引导公园管理服务水平不断提升。</w:t>
      </w:r>
    </w:p>
    <w:p w14:paraId="228114AB" w14:textId="4ABC6802" w:rsidR="00F53A69" w:rsidRDefault="00E05C78" w:rsidP="00651E13">
      <w:pPr>
        <w:numPr>
          <w:ilvl w:val="0"/>
          <w:numId w:val="4"/>
        </w:numPr>
        <w:ind w:leftChars="200" w:left="640" w:rightChars="200" w:right="640"/>
        <w:jc w:val="both"/>
        <w:rPr>
          <w:color w:val="auto"/>
        </w:rPr>
      </w:pPr>
      <w:r w:rsidRPr="00906B5A">
        <w:rPr>
          <w:rFonts w:hint="eastAsia"/>
          <w:color w:val="auto"/>
        </w:rPr>
        <w:t>评定项目</w:t>
      </w:r>
      <w:r w:rsidR="003A46F6" w:rsidRPr="00906B5A">
        <w:rPr>
          <w:color w:val="auto"/>
        </w:rPr>
        <w:t>总分</w:t>
      </w:r>
      <w:r w:rsidRPr="00906B5A">
        <w:rPr>
          <w:rFonts w:hint="eastAsia"/>
          <w:color w:val="auto"/>
        </w:rPr>
        <w:t>1</w:t>
      </w:r>
      <w:r w:rsidRPr="00906B5A">
        <w:rPr>
          <w:color w:val="auto"/>
        </w:rPr>
        <w:t>10</w:t>
      </w:r>
      <w:r w:rsidRPr="00906B5A">
        <w:rPr>
          <w:rFonts w:hint="eastAsia"/>
          <w:color w:val="auto"/>
        </w:rPr>
        <w:t>，</w:t>
      </w:r>
      <w:r w:rsidR="003A46F6" w:rsidRPr="00906B5A">
        <w:rPr>
          <w:color w:val="auto"/>
        </w:rPr>
        <w:t>≥85分为一级公园；70-84分为二级公园；60-69 分为三级公园；60分以下为四级公园</w:t>
      </w:r>
      <w:r w:rsidR="00E15652">
        <w:rPr>
          <w:rFonts w:hint="eastAsia"/>
          <w:color w:val="auto"/>
        </w:rPr>
        <w:t>，</w:t>
      </w:r>
      <w:r w:rsidR="00E15652" w:rsidRPr="00E15652">
        <w:rPr>
          <w:rFonts w:hint="eastAsia"/>
          <w:color w:val="auto"/>
        </w:rPr>
        <w:t>具体详见《公园等级评价指标表》。</w:t>
      </w:r>
      <w:r w:rsidR="00B57E34" w:rsidRPr="00906B5A">
        <w:rPr>
          <w:rFonts w:hint="eastAsia"/>
          <w:color w:val="auto"/>
        </w:rPr>
        <w:t>评价周期内存在任何否决项的公园，将取消</w:t>
      </w:r>
      <w:r w:rsidR="005B0966" w:rsidRPr="00906B5A">
        <w:rPr>
          <w:rFonts w:hint="eastAsia"/>
          <w:color w:val="auto"/>
        </w:rPr>
        <w:t>该评价周期内</w:t>
      </w:r>
      <w:r w:rsidR="00B57E34" w:rsidRPr="00906B5A">
        <w:rPr>
          <w:rFonts w:hint="eastAsia"/>
          <w:color w:val="auto"/>
        </w:rPr>
        <w:t>公园</w:t>
      </w:r>
      <w:r w:rsidR="00906B5A">
        <w:rPr>
          <w:rFonts w:hint="eastAsia"/>
          <w:color w:val="auto"/>
        </w:rPr>
        <w:t>的</w:t>
      </w:r>
      <w:r w:rsidR="00B57E34" w:rsidRPr="00906B5A">
        <w:rPr>
          <w:rFonts w:hint="eastAsia"/>
          <w:color w:val="auto"/>
        </w:rPr>
        <w:t>评级资格。</w:t>
      </w:r>
    </w:p>
    <w:p w14:paraId="69CD4C1B" w14:textId="1F3ABADF" w:rsidR="00906B5A" w:rsidRPr="00651E13" w:rsidRDefault="005C40B8" w:rsidP="00651E13">
      <w:pPr>
        <w:numPr>
          <w:ilvl w:val="0"/>
          <w:numId w:val="4"/>
        </w:numPr>
        <w:ind w:leftChars="200" w:left="640" w:rightChars="200" w:right="640"/>
        <w:jc w:val="both"/>
        <w:rPr>
          <w:color w:val="auto"/>
        </w:rPr>
      </w:pPr>
      <w:r w:rsidRPr="00651E13">
        <w:rPr>
          <w:rFonts w:hint="eastAsia"/>
          <w:color w:val="auto"/>
        </w:rPr>
        <w:t>评价</w:t>
      </w:r>
      <w:r w:rsidR="00822D2E" w:rsidRPr="00651E13">
        <w:rPr>
          <w:rFonts w:hint="eastAsia"/>
          <w:color w:val="auto"/>
        </w:rPr>
        <w:t>标准可与各区</w:t>
      </w:r>
      <w:r w:rsidR="00642F04" w:rsidRPr="00651E13">
        <w:rPr>
          <w:rFonts w:hint="eastAsia"/>
          <w:color w:val="auto"/>
        </w:rPr>
        <w:t>进一步制定的</w:t>
      </w:r>
      <w:r w:rsidR="00906B5A" w:rsidRPr="00651E13">
        <w:rPr>
          <w:rFonts w:hint="eastAsia"/>
          <w:color w:val="auto"/>
        </w:rPr>
        <w:t>公园等级评定</w:t>
      </w:r>
      <w:r w:rsidR="00642F04" w:rsidRPr="00651E13">
        <w:rPr>
          <w:rFonts w:hint="eastAsia"/>
          <w:color w:val="auto"/>
        </w:rPr>
        <w:t>细化标准</w:t>
      </w:r>
      <w:r w:rsidR="00822D2E" w:rsidRPr="00651E13">
        <w:rPr>
          <w:rFonts w:hint="eastAsia"/>
          <w:color w:val="auto"/>
        </w:rPr>
        <w:t>结合使用。</w:t>
      </w:r>
    </w:p>
    <w:p w14:paraId="7AFEA87D" w14:textId="262C406F" w:rsidR="00A60587" w:rsidRPr="00D97F0C" w:rsidRDefault="00A60587" w:rsidP="006E603D">
      <w:pPr>
        <w:spacing w:after="120" w:line="334" w:lineRule="auto"/>
        <w:ind w:firstLine="0"/>
        <w:jc w:val="center"/>
        <w:rPr>
          <w:rFonts w:ascii="微软雅黑" w:eastAsia="微软雅黑" w:hAnsi="微软雅黑"/>
          <w:color w:val="auto"/>
          <w:szCs w:val="32"/>
        </w:rPr>
      </w:pPr>
      <w:r w:rsidRPr="00D97F0C">
        <w:rPr>
          <w:rFonts w:ascii="微软雅黑" w:eastAsia="微软雅黑" w:hAnsi="微软雅黑" w:hint="eastAsia"/>
          <w:color w:val="auto"/>
          <w:szCs w:val="32"/>
        </w:rPr>
        <w:lastRenderedPageBreak/>
        <w:t>公园等级评价指标表</w:t>
      </w:r>
    </w:p>
    <w:tbl>
      <w:tblPr>
        <w:tblStyle w:val="a4"/>
        <w:tblW w:w="13603" w:type="dxa"/>
        <w:jc w:val="center"/>
        <w:tblLook w:val="04A0" w:firstRow="1" w:lastRow="0" w:firstColumn="1" w:lastColumn="0" w:noHBand="0" w:noVBand="1"/>
      </w:tblPr>
      <w:tblGrid>
        <w:gridCol w:w="1134"/>
        <w:gridCol w:w="1134"/>
        <w:gridCol w:w="1912"/>
        <w:gridCol w:w="1490"/>
        <w:gridCol w:w="735"/>
        <w:gridCol w:w="6490"/>
        <w:gridCol w:w="708"/>
      </w:tblGrid>
      <w:tr w:rsidR="008660C6" w:rsidRPr="00D97F0C" w14:paraId="5DC25FD1" w14:textId="77777777" w:rsidTr="006A6BF8">
        <w:trPr>
          <w:tblHeader/>
          <w:jc w:val="center"/>
        </w:trPr>
        <w:tc>
          <w:tcPr>
            <w:tcW w:w="1134" w:type="dxa"/>
            <w:shd w:val="clear" w:color="auto" w:fill="F2F2F2" w:themeFill="background1" w:themeFillShade="F2"/>
            <w:vAlign w:val="center"/>
          </w:tcPr>
          <w:p w14:paraId="1692BFA5" w14:textId="77777777" w:rsidR="00A60587" w:rsidRPr="008660C6" w:rsidRDefault="00A60587" w:rsidP="00C507C5">
            <w:pPr>
              <w:spacing w:after="0" w:line="240" w:lineRule="auto"/>
              <w:ind w:firstLine="0"/>
              <w:jc w:val="center"/>
              <w:rPr>
                <w:rFonts w:ascii="黑体" w:eastAsia="黑体" w:hAnsi="黑体" w:cs="宋体"/>
                <w:color w:val="auto"/>
                <w:kern w:val="0"/>
                <w:sz w:val="21"/>
                <w:szCs w:val="21"/>
              </w:rPr>
            </w:pPr>
            <w:bookmarkStart w:id="8" w:name="_Hlk89779557"/>
            <w:r w:rsidRPr="008660C6">
              <w:rPr>
                <w:rFonts w:ascii="黑体" w:eastAsia="黑体" w:hAnsi="黑体" w:cs="宋体" w:hint="eastAsia"/>
                <w:color w:val="auto"/>
                <w:kern w:val="0"/>
                <w:sz w:val="21"/>
                <w:szCs w:val="21"/>
              </w:rPr>
              <w:t>大项</w:t>
            </w:r>
          </w:p>
        </w:tc>
        <w:tc>
          <w:tcPr>
            <w:tcW w:w="1134" w:type="dxa"/>
            <w:shd w:val="clear" w:color="auto" w:fill="F2F2F2" w:themeFill="background1" w:themeFillShade="F2"/>
            <w:vAlign w:val="center"/>
          </w:tcPr>
          <w:p w14:paraId="16CED6B7" w14:textId="77777777" w:rsidR="00A60587" w:rsidRPr="008660C6" w:rsidRDefault="00A60587" w:rsidP="00C507C5">
            <w:pPr>
              <w:spacing w:after="0" w:line="240" w:lineRule="auto"/>
              <w:ind w:firstLine="0"/>
              <w:jc w:val="center"/>
              <w:rPr>
                <w:rFonts w:ascii="黑体" w:eastAsia="黑体" w:hAnsi="黑体" w:cs="宋体"/>
                <w:color w:val="auto"/>
                <w:kern w:val="0"/>
                <w:sz w:val="21"/>
                <w:szCs w:val="21"/>
              </w:rPr>
            </w:pPr>
            <w:r w:rsidRPr="008660C6">
              <w:rPr>
                <w:rFonts w:ascii="黑体" w:eastAsia="黑体" w:hAnsi="黑体" w:cs="宋体" w:hint="eastAsia"/>
                <w:color w:val="auto"/>
                <w:kern w:val="0"/>
                <w:sz w:val="21"/>
                <w:szCs w:val="21"/>
              </w:rPr>
              <w:t>中项</w:t>
            </w:r>
          </w:p>
        </w:tc>
        <w:tc>
          <w:tcPr>
            <w:tcW w:w="1912" w:type="dxa"/>
            <w:shd w:val="clear" w:color="auto" w:fill="F2F2F2" w:themeFill="background1" w:themeFillShade="F2"/>
            <w:vAlign w:val="center"/>
          </w:tcPr>
          <w:p w14:paraId="180FDFAF" w14:textId="77777777" w:rsidR="00A60587" w:rsidRPr="008660C6" w:rsidRDefault="00A60587" w:rsidP="00C507C5">
            <w:pPr>
              <w:spacing w:after="0" w:line="240" w:lineRule="auto"/>
              <w:ind w:firstLine="0"/>
              <w:jc w:val="center"/>
              <w:rPr>
                <w:rFonts w:ascii="黑体" w:eastAsia="黑体" w:hAnsi="黑体" w:cs="宋体"/>
                <w:color w:val="auto"/>
                <w:kern w:val="0"/>
                <w:sz w:val="21"/>
                <w:szCs w:val="21"/>
              </w:rPr>
            </w:pPr>
            <w:r w:rsidRPr="008660C6">
              <w:rPr>
                <w:rFonts w:ascii="黑体" w:eastAsia="黑体" w:hAnsi="黑体" w:cs="宋体" w:hint="eastAsia"/>
                <w:color w:val="auto"/>
                <w:kern w:val="0"/>
                <w:sz w:val="21"/>
                <w:szCs w:val="21"/>
              </w:rPr>
              <w:t>说明</w:t>
            </w:r>
          </w:p>
        </w:tc>
        <w:tc>
          <w:tcPr>
            <w:tcW w:w="1490" w:type="dxa"/>
            <w:shd w:val="clear" w:color="auto" w:fill="F2F2F2" w:themeFill="background1" w:themeFillShade="F2"/>
            <w:vAlign w:val="center"/>
          </w:tcPr>
          <w:p w14:paraId="3404EEB4" w14:textId="77777777" w:rsidR="00A60587" w:rsidRPr="008660C6" w:rsidRDefault="00A60587" w:rsidP="00C507C5">
            <w:pPr>
              <w:spacing w:after="0" w:line="240" w:lineRule="auto"/>
              <w:ind w:firstLine="0"/>
              <w:jc w:val="center"/>
              <w:rPr>
                <w:rFonts w:ascii="黑体" w:eastAsia="黑体" w:hAnsi="黑体" w:cs="宋体"/>
                <w:color w:val="auto"/>
                <w:kern w:val="0"/>
                <w:sz w:val="21"/>
                <w:szCs w:val="21"/>
              </w:rPr>
            </w:pPr>
            <w:r w:rsidRPr="008660C6">
              <w:rPr>
                <w:rFonts w:ascii="黑体" w:eastAsia="黑体" w:hAnsi="黑体" w:cs="宋体" w:hint="eastAsia"/>
                <w:color w:val="auto"/>
                <w:kern w:val="0"/>
                <w:sz w:val="21"/>
                <w:szCs w:val="21"/>
              </w:rPr>
              <w:t>小项</w:t>
            </w:r>
          </w:p>
        </w:tc>
        <w:tc>
          <w:tcPr>
            <w:tcW w:w="735" w:type="dxa"/>
            <w:shd w:val="clear" w:color="auto" w:fill="F2F2F2" w:themeFill="background1" w:themeFillShade="F2"/>
            <w:vAlign w:val="center"/>
          </w:tcPr>
          <w:p w14:paraId="3C4636B9" w14:textId="77777777" w:rsidR="00A60587" w:rsidRPr="008660C6" w:rsidRDefault="00A60587" w:rsidP="00C507C5">
            <w:pPr>
              <w:spacing w:after="0" w:line="240" w:lineRule="auto"/>
              <w:ind w:firstLine="0"/>
              <w:jc w:val="center"/>
              <w:rPr>
                <w:rFonts w:ascii="黑体" w:eastAsia="黑体" w:hAnsi="黑体" w:cs="宋体"/>
                <w:color w:val="auto"/>
                <w:kern w:val="0"/>
                <w:sz w:val="21"/>
                <w:szCs w:val="21"/>
              </w:rPr>
            </w:pPr>
            <w:r w:rsidRPr="008660C6">
              <w:rPr>
                <w:rFonts w:ascii="黑体" w:eastAsia="黑体" w:hAnsi="黑体" w:cs="宋体" w:hint="eastAsia"/>
                <w:color w:val="auto"/>
                <w:kern w:val="0"/>
                <w:sz w:val="21"/>
                <w:szCs w:val="21"/>
              </w:rPr>
              <w:t>分值</w:t>
            </w:r>
          </w:p>
        </w:tc>
        <w:tc>
          <w:tcPr>
            <w:tcW w:w="6490" w:type="dxa"/>
            <w:shd w:val="clear" w:color="auto" w:fill="F2F2F2" w:themeFill="background1" w:themeFillShade="F2"/>
            <w:vAlign w:val="center"/>
          </w:tcPr>
          <w:p w14:paraId="6CAE2E0C" w14:textId="77777777" w:rsidR="00A60587" w:rsidRPr="008660C6" w:rsidRDefault="00A60587" w:rsidP="00C507C5">
            <w:pPr>
              <w:spacing w:after="0" w:line="240" w:lineRule="auto"/>
              <w:ind w:firstLine="0"/>
              <w:jc w:val="center"/>
              <w:rPr>
                <w:rFonts w:ascii="黑体" w:eastAsia="黑体" w:hAnsi="黑体" w:cs="宋体"/>
                <w:color w:val="auto"/>
                <w:kern w:val="0"/>
                <w:sz w:val="21"/>
                <w:szCs w:val="21"/>
              </w:rPr>
            </w:pPr>
            <w:r w:rsidRPr="008660C6">
              <w:rPr>
                <w:rFonts w:ascii="黑体" w:eastAsia="黑体" w:hAnsi="黑体" w:cs="宋体" w:hint="eastAsia"/>
                <w:color w:val="auto"/>
                <w:kern w:val="0"/>
                <w:sz w:val="21"/>
                <w:szCs w:val="21"/>
              </w:rPr>
              <w:t>评价内容及满分标准</w:t>
            </w:r>
          </w:p>
        </w:tc>
        <w:tc>
          <w:tcPr>
            <w:tcW w:w="708" w:type="dxa"/>
            <w:shd w:val="clear" w:color="auto" w:fill="F2F2F2" w:themeFill="background1" w:themeFillShade="F2"/>
            <w:vAlign w:val="center"/>
          </w:tcPr>
          <w:p w14:paraId="71297034" w14:textId="77777777" w:rsidR="00A60587" w:rsidRPr="008660C6" w:rsidRDefault="00A60587" w:rsidP="00C507C5">
            <w:pPr>
              <w:spacing w:after="0" w:line="240" w:lineRule="auto"/>
              <w:ind w:firstLine="0"/>
              <w:jc w:val="center"/>
              <w:rPr>
                <w:rFonts w:ascii="黑体" w:eastAsia="黑体" w:hAnsi="黑体" w:cs="宋体"/>
                <w:color w:val="auto"/>
                <w:kern w:val="0"/>
                <w:sz w:val="21"/>
                <w:szCs w:val="21"/>
              </w:rPr>
            </w:pPr>
            <w:r w:rsidRPr="008660C6">
              <w:rPr>
                <w:rFonts w:ascii="黑体" w:eastAsia="黑体" w:hAnsi="黑体" w:cs="宋体" w:hint="eastAsia"/>
                <w:color w:val="auto"/>
                <w:kern w:val="0"/>
                <w:sz w:val="21"/>
                <w:szCs w:val="21"/>
              </w:rPr>
              <w:t>得分</w:t>
            </w:r>
          </w:p>
        </w:tc>
      </w:tr>
      <w:tr w:rsidR="008660C6" w:rsidRPr="00D97F0C" w14:paraId="7F08D824" w14:textId="77777777" w:rsidTr="006A6BF8">
        <w:trPr>
          <w:trHeight w:val="260"/>
          <w:jc w:val="center"/>
        </w:trPr>
        <w:tc>
          <w:tcPr>
            <w:tcW w:w="1134" w:type="dxa"/>
            <w:vMerge w:val="restart"/>
            <w:vAlign w:val="center"/>
          </w:tcPr>
          <w:p w14:paraId="04E2C88B"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基本情况（</w:t>
            </w:r>
            <w:r w:rsidRPr="008660C6">
              <w:rPr>
                <w:rFonts w:cstheme="minorBidi"/>
                <w:color w:val="auto"/>
                <w:sz w:val="21"/>
                <w:szCs w:val="21"/>
              </w:rPr>
              <w:t>30</w:t>
            </w:r>
            <w:r w:rsidRPr="008660C6">
              <w:rPr>
                <w:rFonts w:cstheme="minorBidi" w:hint="eastAsia"/>
                <w:color w:val="auto"/>
                <w:sz w:val="21"/>
                <w:szCs w:val="21"/>
              </w:rPr>
              <w:t>）</w:t>
            </w:r>
          </w:p>
        </w:tc>
        <w:tc>
          <w:tcPr>
            <w:tcW w:w="1134" w:type="dxa"/>
            <w:vAlign w:val="center"/>
          </w:tcPr>
          <w:p w14:paraId="0B343A64"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区位</w:t>
            </w:r>
          </w:p>
          <w:p w14:paraId="6DB0C326"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w:t>
            </w:r>
            <w:r w:rsidRPr="008660C6">
              <w:rPr>
                <w:rFonts w:cstheme="minorBidi"/>
                <w:color w:val="auto"/>
                <w:sz w:val="21"/>
                <w:szCs w:val="21"/>
              </w:rPr>
              <w:t>4</w:t>
            </w:r>
            <w:r w:rsidRPr="008660C6">
              <w:rPr>
                <w:rFonts w:cstheme="minorBidi" w:hint="eastAsia"/>
                <w:color w:val="auto"/>
                <w:sz w:val="21"/>
                <w:szCs w:val="21"/>
              </w:rPr>
              <w:t>分）</w:t>
            </w:r>
          </w:p>
        </w:tc>
        <w:tc>
          <w:tcPr>
            <w:tcW w:w="1912" w:type="dxa"/>
            <w:vAlign w:val="center"/>
          </w:tcPr>
          <w:p w14:paraId="313B8B2E"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对公园区位的重要程度进行评价。</w:t>
            </w:r>
          </w:p>
        </w:tc>
        <w:tc>
          <w:tcPr>
            <w:tcW w:w="1490" w:type="dxa"/>
            <w:vAlign w:val="center"/>
          </w:tcPr>
          <w:p w14:paraId="54573FA6"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区位</w:t>
            </w:r>
          </w:p>
        </w:tc>
        <w:tc>
          <w:tcPr>
            <w:tcW w:w="735" w:type="dxa"/>
            <w:vAlign w:val="center"/>
          </w:tcPr>
          <w:p w14:paraId="32319846"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4</w:t>
            </w:r>
          </w:p>
        </w:tc>
        <w:tc>
          <w:tcPr>
            <w:tcW w:w="6490" w:type="dxa"/>
            <w:vAlign w:val="center"/>
          </w:tcPr>
          <w:p w14:paraId="33AB8E85"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城市重点区域或组团核心。</w:t>
            </w:r>
          </w:p>
        </w:tc>
        <w:tc>
          <w:tcPr>
            <w:tcW w:w="708" w:type="dxa"/>
            <w:vAlign w:val="center"/>
          </w:tcPr>
          <w:p w14:paraId="57875D08"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0B6BC3BE" w14:textId="77777777" w:rsidTr="006A6BF8">
        <w:trPr>
          <w:trHeight w:val="390"/>
          <w:jc w:val="center"/>
        </w:trPr>
        <w:tc>
          <w:tcPr>
            <w:tcW w:w="1134" w:type="dxa"/>
            <w:vMerge/>
            <w:vAlign w:val="center"/>
          </w:tcPr>
          <w:p w14:paraId="1158CDEC"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Align w:val="center"/>
          </w:tcPr>
          <w:p w14:paraId="16E09F7E"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规模</w:t>
            </w:r>
          </w:p>
          <w:p w14:paraId="42536690"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w:t>
            </w:r>
            <w:r w:rsidRPr="008660C6">
              <w:rPr>
                <w:rFonts w:cstheme="minorBidi"/>
                <w:color w:val="auto"/>
                <w:sz w:val="21"/>
                <w:szCs w:val="21"/>
              </w:rPr>
              <w:t>1</w:t>
            </w:r>
            <w:r w:rsidRPr="008660C6">
              <w:rPr>
                <w:rFonts w:cstheme="minorBidi" w:hint="eastAsia"/>
                <w:color w:val="auto"/>
                <w:sz w:val="21"/>
                <w:szCs w:val="21"/>
              </w:rPr>
              <w:t>分）</w:t>
            </w:r>
          </w:p>
        </w:tc>
        <w:tc>
          <w:tcPr>
            <w:tcW w:w="1912" w:type="dxa"/>
            <w:vAlign w:val="center"/>
          </w:tcPr>
          <w:p w14:paraId="14926839" w14:textId="78C4086D" w:rsidR="00A60587" w:rsidRPr="008660C6" w:rsidRDefault="00025259" w:rsidP="00C507C5">
            <w:pPr>
              <w:widowControl w:val="0"/>
              <w:spacing w:after="0" w:line="240" w:lineRule="auto"/>
              <w:ind w:firstLine="0"/>
              <w:jc w:val="center"/>
              <w:rPr>
                <w:rFonts w:cstheme="minorBidi"/>
                <w:color w:val="auto"/>
                <w:sz w:val="21"/>
                <w:szCs w:val="21"/>
              </w:rPr>
            </w:pPr>
            <w:r>
              <w:rPr>
                <w:rFonts w:cstheme="minorBidi" w:hint="eastAsia"/>
                <w:color w:val="auto"/>
                <w:sz w:val="21"/>
                <w:szCs w:val="21"/>
              </w:rPr>
              <w:t>对</w:t>
            </w:r>
            <w:r w:rsidR="00A60587" w:rsidRPr="008660C6">
              <w:rPr>
                <w:rFonts w:cstheme="minorBidi" w:hint="eastAsia"/>
                <w:color w:val="auto"/>
                <w:sz w:val="21"/>
                <w:szCs w:val="21"/>
              </w:rPr>
              <w:t>公园</w:t>
            </w:r>
            <w:r w:rsidR="009B33A1">
              <w:rPr>
                <w:rFonts w:cstheme="minorBidi" w:hint="eastAsia"/>
                <w:color w:val="auto"/>
                <w:sz w:val="21"/>
                <w:szCs w:val="21"/>
              </w:rPr>
              <w:t>空间规模</w:t>
            </w:r>
            <w:r w:rsidR="00A60587" w:rsidRPr="008660C6">
              <w:rPr>
                <w:rFonts w:cstheme="minorBidi" w:hint="eastAsia"/>
                <w:color w:val="auto"/>
                <w:sz w:val="21"/>
                <w:szCs w:val="21"/>
              </w:rPr>
              <w:t>进行评价。</w:t>
            </w:r>
          </w:p>
        </w:tc>
        <w:tc>
          <w:tcPr>
            <w:tcW w:w="1490" w:type="dxa"/>
            <w:vAlign w:val="center"/>
          </w:tcPr>
          <w:p w14:paraId="4FB5183D"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规模</w:t>
            </w:r>
          </w:p>
        </w:tc>
        <w:tc>
          <w:tcPr>
            <w:tcW w:w="735" w:type="dxa"/>
            <w:vAlign w:val="center"/>
          </w:tcPr>
          <w:p w14:paraId="716FCB93"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1</w:t>
            </w:r>
          </w:p>
        </w:tc>
        <w:tc>
          <w:tcPr>
            <w:tcW w:w="6490" w:type="dxa"/>
            <w:vAlign w:val="center"/>
          </w:tcPr>
          <w:p w14:paraId="68E1CA6D"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公园可游览面积及活动场地面积与功能承载相匹配，可满足游人日常使用需求。</w:t>
            </w:r>
          </w:p>
        </w:tc>
        <w:tc>
          <w:tcPr>
            <w:tcW w:w="708" w:type="dxa"/>
            <w:vAlign w:val="center"/>
          </w:tcPr>
          <w:p w14:paraId="391F9389"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75C0FDF1" w14:textId="77777777" w:rsidTr="006A6BF8">
        <w:trPr>
          <w:trHeight w:val="174"/>
          <w:jc w:val="center"/>
        </w:trPr>
        <w:tc>
          <w:tcPr>
            <w:tcW w:w="1134" w:type="dxa"/>
            <w:vMerge/>
            <w:vAlign w:val="center"/>
          </w:tcPr>
          <w:p w14:paraId="404102C0"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restart"/>
            <w:vAlign w:val="center"/>
          </w:tcPr>
          <w:p w14:paraId="19135878"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景观品质</w:t>
            </w:r>
          </w:p>
          <w:p w14:paraId="1635A978"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w:t>
            </w:r>
            <w:r w:rsidRPr="008660C6">
              <w:rPr>
                <w:rFonts w:cstheme="minorBidi"/>
                <w:color w:val="auto"/>
                <w:sz w:val="21"/>
                <w:szCs w:val="21"/>
              </w:rPr>
              <w:t>8</w:t>
            </w:r>
            <w:r w:rsidRPr="008660C6">
              <w:rPr>
                <w:rFonts w:cstheme="minorBidi" w:hint="eastAsia"/>
                <w:color w:val="auto"/>
                <w:sz w:val="21"/>
                <w:szCs w:val="21"/>
              </w:rPr>
              <w:t>分）</w:t>
            </w:r>
          </w:p>
        </w:tc>
        <w:tc>
          <w:tcPr>
            <w:tcW w:w="1912" w:type="dxa"/>
            <w:vMerge w:val="restart"/>
            <w:vAlign w:val="center"/>
          </w:tcPr>
          <w:p w14:paraId="23B32B13"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对公园景观风貌与环境品质进行评价。</w:t>
            </w:r>
          </w:p>
        </w:tc>
        <w:tc>
          <w:tcPr>
            <w:tcW w:w="1490" w:type="dxa"/>
            <w:tcBorders>
              <w:top w:val="nil"/>
              <w:left w:val="nil"/>
              <w:right w:val="single" w:sz="4" w:space="0" w:color="auto"/>
            </w:tcBorders>
            <w:shd w:val="clear" w:color="auto" w:fill="auto"/>
            <w:vAlign w:val="center"/>
          </w:tcPr>
          <w:p w14:paraId="2B884082"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宋体" w:hint="eastAsia"/>
                <w:color w:val="auto"/>
                <w:kern w:val="0"/>
                <w:sz w:val="21"/>
                <w:szCs w:val="21"/>
              </w:rPr>
              <w:t>空间组织、地形与水景</w:t>
            </w:r>
          </w:p>
        </w:tc>
        <w:tc>
          <w:tcPr>
            <w:tcW w:w="735" w:type="dxa"/>
            <w:vAlign w:val="center"/>
          </w:tcPr>
          <w:p w14:paraId="251F9571"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2</w:t>
            </w:r>
          </w:p>
        </w:tc>
        <w:tc>
          <w:tcPr>
            <w:tcW w:w="6490" w:type="dxa"/>
            <w:vAlign w:val="center"/>
          </w:tcPr>
          <w:p w14:paraId="47B4DE33"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空间组织有序，地形地势美观，水体形态及驳岸与环境协调。</w:t>
            </w:r>
          </w:p>
        </w:tc>
        <w:tc>
          <w:tcPr>
            <w:tcW w:w="708" w:type="dxa"/>
            <w:vAlign w:val="center"/>
          </w:tcPr>
          <w:p w14:paraId="00BD35AE"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026C002F" w14:textId="77777777" w:rsidTr="006A6BF8">
        <w:trPr>
          <w:trHeight w:val="88"/>
          <w:jc w:val="center"/>
        </w:trPr>
        <w:tc>
          <w:tcPr>
            <w:tcW w:w="1134" w:type="dxa"/>
            <w:vMerge/>
            <w:vAlign w:val="center"/>
          </w:tcPr>
          <w:p w14:paraId="07DB0D6D"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799ECBD0"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5BFDD3C3"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tcBorders>
              <w:top w:val="nil"/>
              <w:left w:val="nil"/>
              <w:right w:val="single" w:sz="4" w:space="0" w:color="auto"/>
            </w:tcBorders>
            <w:shd w:val="clear" w:color="auto" w:fill="auto"/>
            <w:vAlign w:val="center"/>
          </w:tcPr>
          <w:p w14:paraId="33B1BA94"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宋体" w:hint="eastAsia"/>
                <w:color w:val="auto"/>
                <w:kern w:val="0"/>
                <w:sz w:val="21"/>
                <w:szCs w:val="21"/>
              </w:rPr>
              <w:t>植物景观</w:t>
            </w:r>
          </w:p>
        </w:tc>
        <w:tc>
          <w:tcPr>
            <w:tcW w:w="735" w:type="dxa"/>
            <w:vAlign w:val="center"/>
          </w:tcPr>
          <w:p w14:paraId="444F9855"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4</w:t>
            </w:r>
          </w:p>
        </w:tc>
        <w:tc>
          <w:tcPr>
            <w:tcW w:w="6490" w:type="dxa"/>
            <w:vAlign w:val="center"/>
          </w:tcPr>
          <w:p w14:paraId="3C93C32E"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植物景观优美，配置合理，乡土植物及新优品种应用较多。</w:t>
            </w:r>
          </w:p>
        </w:tc>
        <w:tc>
          <w:tcPr>
            <w:tcW w:w="708" w:type="dxa"/>
            <w:vAlign w:val="center"/>
          </w:tcPr>
          <w:p w14:paraId="0BB38E6F"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2CD72F4D" w14:textId="77777777" w:rsidTr="006A6BF8">
        <w:trPr>
          <w:trHeight w:val="174"/>
          <w:jc w:val="center"/>
        </w:trPr>
        <w:tc>
          <w:tcPr>
            <w:tcW w:w="1134" w:type="dxa"/>
            <w:vMerge/>
            <w:vAlign w:val="center"/>
          </w:tcPr>
          <w:p w14:paraId="044FC5F9"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036A8C19"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298D4CC0"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tcBorders>
              <w:top w:val="nil"/>
              <w:left w:val="nil"/>
              <w:right w:val="single" w:sz="4" w:space="0" w:color="auto"/>
            </w:tcBorders>
            <w:shd w:val="clear" w:color="auto" w:fill="auto"/>
            <w:vAlign w:val="center"/>
          </w:tcPr>
          <w:p w14:paraId="2CC63CBE"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宋体" w:hint="eastAsia"/>
                <w:color w:val="auto"/>
                <w:kern w:val="0"/>
                <w:sz w:val="21"/>
                <w:szCs w:val="21"/>
              </w:rPr>
              <w:t>园林建筑及小品</w:t>
            </w:r>
          </w:p>
        </w:tc>
        <w:tc>
          <w:tcPr>
            <w:tcW w:w="735" w:type="dxa"/>
            <w:vAlign w:val="center"/>
          </w:tcPr>
          <w:p w14:paraId="4C15138C"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2</w:t>
            </w:r>
          </w:p>
        </w:tc>
        <w:tc>
          <w:tcPr>
            <w:tcW w:w="6490" w:type="dxa"/>
            <w:vAlign w:val="center"/>
          </w:tcPr>
          <w:p w14:paraId="5F9BC97C"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园林建筑及小品美观实用，具有文化特色，与周边环境协调。</w:t>
            </w:r>
          </w:p>
        </w:tc>
        <w:tc>
          <w:tcPr>
            <w:tcW w:w="708" w:type="dxa"/>
            <w:vAlign w:val="center"/>
          </w:tcPr>
          <w:p w14:paraId="768D7BE6"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50436565" w14:textId="77777777" w:rsidTr="006A6BF8">
        <w:trPr>
          <w:jc w:val="center"/>
        </w:trPr>
        <w:tc>
          <w:tcPr>
            <w:tcW w:w="1134" w:type="dxa"/>
            <w:vMerge/>
            <w:vAlign w:val="center"/>
          </w:tcPr>
          <w:p w14:paraId="563E637B"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restart"/>
            <w:vAlign w:val="center"/>
          </w:tcPr>
          <w:p w14:paraId="327B3C9A"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设施配置</w:t>
            </w:r>
          </w:p>
          <w:p w14:paraId="3CD0AE65"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w:t>
            </w:r>
            <w:r w:rsidRPr="008660C6">
              <w:rPr>
                <w:rFonts w:cstheme="minorBidi"/>
                <w:color w:val="auto"/>
                <w:sz w:val="21"/>
                <w:szCs w:val="21"/>
              </w:rPr>
              <w:t>7</w:t>
            </w:r>
            <w:r w:rsidRPr="008660C6">
              <w:rPr>
                <w:rFonts w:cstheme="minorBidi" w:hint="eastAsia"/>
                <w:color w:val="auto"/>
                <w:sz w:val="21"/>
                <w:szCs w:val="21"/>
              </w:rPr>
              <w:t>分）</w:t>
            </w:r>
          </w:p>
        </w:tc>
        <w:tc>
          <w:tcPr>
            <w:tcW w:w="1912" w:type="dxa"/>
            <w:vMerge w:val="restart"/>
            <w:vAlign w:val="center"/>
          </w:tcPr>
          <w:p w14:paraId="2CBF395A"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对公园各类设施配置水平及建设合</w:t>
            </w:r>
            <w:proofErr w:type="gramStart"/>
            <w:r w:rsidRPr="008660C6">
              <w:rPr>
                <w:rFonts w:cstheme="minorBidi" w:hint="eastAsia"/>
                <w:color w:val="auto"/>
                <w:sz w:val="21"/>
                <w:szCs w:val="21"/>
              </w:rPr>
              <w:t>规</w:t>
            </w:r>
            <w:proofErr w:type="gramEnd"/>
            <w:r w:rsidRPr="008660C6">
              <w:rPr>
                <w:rFonts w:cstheme="minorBidi" w:hint="eastAsia"/>
                <w:color w:val="auto"/>
                <w:sz w:val="21"/>
                <w:szCs w:val="21"/>
              </w:rPr>
              <w:t>性进行评价。</w:t>
            </w:r>
          </w:p>
        </w:tc>
        <w:tc>
          <w:tcPr>
            <w:tcW w:w="1490" w:type="dxa"/>
            <w:vAlign w:val="center"/>
          </w:tcPr>
          <w:p w14:paraId="3F07F14F"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设施布局与配建水平</w:t>
            </w:r>
          </w:p>
        </w:tc>
        <w:tc>
          <w:tcPr>
            <w:tcW w:w="735" w:type="dxa"/>
            <w:vAlign w:val="center"/>
          </w:tcPr>
          <w:p w14:paraId="2EC145B5"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4</w:t>
            </w:r>
          </w:p>
        </w:tc>
        <w:tc>
          <w:tcPr>
            <w:tcW w:w="6490" w:type="dxa"/>
            <w:vAlign w:val="center"/>
          </w:tcPr>
          <w:p w14:paraId="479BFAB5"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游憩、服务、管理三类设施布局合理，配置符合公园规模及功能承载要求，满足游人使用需求。</w:t>
            </w:r>
          </w:p>
        </w:tc>
        <w:tc>
          <w:tcPr>
            <w:tcW w:w="708" w:type="dxa"/>
            <w:vAlign w:val="center"/>
          </w:tcPr>
          <w:p w14:paraId="45EDD64F"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556C35E1" w14:textId="77777777" w:rsidTr="006A6BF8">
        <w:trPr>
          <w:jc w:val="center"/>
        </w:trPr>
        <w:tc>
          <w:tcPr>
            <w:tcW w:w="1134" w:type="dxa"/>
            <w:vMerge/>
            <w:vAlign w:val="center"/>
          </w:tcPr>
          <w:p w14:paraId="4495C595"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40C9C291"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1739FB90"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26747059"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园路</w:t>
            </w:r>
          </w:p>
        </w:tc>
        <w:tc>
          <w:tcPr>
            <w:tcW w:w="735" w:type="dxa"/>
            <w:vAlign w:val="center"/>
          </w:tcPr>
          <w:p w14:paraId="5C06C02D"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2</w:t>
            </w:r>
          </w:p>
        </w:tc>
        <w:tc>
          <w:tcPr>
            <w:tcW w:w="6490" w:type="dxa"/>
            <w:vAlign w:val="center"/>
          </w:tcPr>
          <w:p w14:paraId="0A0760E2"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园路分级设置符合规范要求，地面铺装美观整齐，游览线路顺畅，满足无障碍通行需求。</w:t>
            </w:r>
          </w:p>
        </w:tc>
        <w:tc>
          <w:tcPr>
            <w:tcW w:w="708" w:type="dxa"/>
            <w:vAlign w:val="center"/>
          </w:tcPr>
          <w:p w14:paraId="581C6C1B"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53B31554" w14:textId="77777777" w:rsidTr="006A6BF8">
        <w:trPr>
          <w:jc w:val="center"/>
        </w:trPr>
        <w:tc>
          <w:tcPr>
            <w:tcW w:w="1134" w:type="dxa"/>
            <w:vMerge/>
            <w:vAlign w:val="center"/>
          </w:tcPr>
          <w:p w14:paraId="335BCC0F"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63B034B0"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79E22A96"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7488B6D9"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建筑设施合</w:t>
            </w:r>
            <w:proofErr w:type="gramStart"/>
            <w:r w:rsidRPr="008660C6">
              <w:rPr>
                <w:rFonts w:cstheme="minorBidi" w:hint="eastAsia"/>
                <w:color w:val="auto"/>
                <w:sz w:val="21"/>
                <w:szCs w:val="21"/>
              </w:rPr>
              <w:t>规</w:t>
            </w:r>
            <w:proofErr w:type="gramEnd"/>
            <w:r w:rsidRPr="008660C6">
              <w:rPr>
                <w:rFonts w:cstheme="minorBidi" w:hint="eastAsia"/>
                <w:color w:val="auto"/>
                <w:sz w:val="21"/>
                <w:szCs w:val="21"/>
              </w:rPr>
              <w:t>性及确权情况</w:t>
            </w:r>
          </w:p>
        </w:tc>
        <w:tc>
          <w:tcPr>
            <w:tcW w:w="735" w:type="dxa"/>
            <w:vAlign w:val="center"/>
          </w:tcPr>
          <w:p w14:paraId="3BDB9480"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1</w:t>
            </w:r>
          </w:p>
        </w:tc>
        <w:tc>
          <w:tcPr>
            <w:tcW w:w="6490" w:type="dxa"/>
            <w:vAlign w:val="center"/>
          </w:tcPr>
          <w:p w14:paraId="71DCBB1A"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建筑配套用房依法依规建设，证件齐全。</w:t>
            </w:r>
          </w:p>
        </w:tc>
        <w:tc>
          <w:tcPr>
            <w:tcW w:w="708" w:type="dxa"/>
            <w:vAlign w:val="center"/>
          </w:tcPr>
          <w:p w14:paraId="3C02D506"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487D3BD8" w14:textId="77777777" w:rsidTr="006A6BF8">
        <w:trPr>
          <w:trHeight w:val="724"/>
          <w:jc w:val="center"/>
        </w:trPr>
        <w:tc>
          <w:tcPr>
            <w:tcW w:w="1134" w:type="dxa"/>
            <w:vMerge/>
            <w:vAlign w:val="center"/>
          </w:tcPr>
          <w:p w14:paraId="184622AA"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Align w:val="center"/>
          </w:tcPr>
          <w:p w14:paraId="55ACA3DB"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影响力</w:t>
            </w:r>
          </w:p>
          <w:p w14:paraId="5B16E911"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w:t>
            </w:r>
            <w:r w:rsidRPr="008660C6">
              <w:rPr>
                <w:rFonts w:cstheme="minorBidi"/>
                <w:color w:val="auto"/>
                <w:sz w:val="21"/>
                <w:szCs w:val="21"/>
              </w:rPr>
              <w:t>5</w:t>
            </w:r>
            <w:r w:rsidRPr="008660C6">
              <w:rPr>
                <w:rFonts w:cstheme="minorBidi" w:hint="eastAsia"/>
                <w:color w:val="auto"/>
                <w:sz w:val="21"/>
                <w:szCs w:val="21"/>
              </w:rPr>
              <w:t>分）</w:t>
            </w:r>
          </w:p>
        </w:tc>
        <w:tc>
          <w:tcPr>
            <w:tcW w:w="1912" w:type="dxa"/>
            <w:vAlign w:val="center"/>
          </w:tcPr>
          <w:p w14:paraId="18F80938"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对公园的重要性及社会影响力进行评价。</w:t>
            </w:r>
          </w:p>
        </w:tc>
        <w:tc>
          <w:tcPr>
            <w:tcW w:w="1490" w:type="dxa"/>
            <w:vAlign w:val="center"/>
          </w:tcPr>
          <w:p w14:paraId="7E866D3A"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重要性及社会影响</w:t>
            </w:r>
          </w:p>
        </w:tc>
        <w:tc>
          <w:tcPr>
            <w:tcW w:w="735" w:type="dxa"/>
            <w:vAlign w:val="center"/>
          </w:tcPr>
          <w:p w14:paraId="061939A4"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5</w:t>
            </w:r>
          </w:p>
        </w:tc>
        <w:tc>
          <w:tcPr>
            <w:tcW w:w="6490" w:type="dxa"/>
            <w:vAlign w:val="center"/>
          </w:tcPr>
          <w:p w14:paraId="10C50DE4"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历史名园，北京市主要公园（5）；除历史名园及北京市主要公园以外的精品公园、</w:t>
            </w:r>
            <w:r w:rsidRPr="008660C6">
              <w:rPr>
                <w:rFonts w:cstheme="minorBidi"/>
                <w:color w:val="auto"/>
                <w:sz w:val="21"/>
                <w:szCs w:val="21"/>
              </w:rPr>
              <w:t>北京市</w:t>
            </w:r>
            <w:proofErr w:type="gramStart"/>
            <w:r w:rsidRPr="008660C6">
              <w:rPr>
                <w:rFonts w:cstheme="minorBidi"/>
                <w:color w:val="auto"/>
                <w:sz w:val="21"/>
                <w:szCs w:val="21"/>
              </w:rPr>
              <w:t>网红打卡</w:t>
            </w:r>
            <w:proofErr w:type="gramEnd"/>
            <w:r w:rsidRPr="008660C6">
              <w:rPr>
                <w:rFonts w:cstheme="minorBidi"/>
                <w:color w:val="auto"/>
                <w:sz w:val="21"/>
                <w:szCs w:val="21"/>
              </w:rPr>
              <w:t>地</w:t>
            </w:r>
            <w:r w:rsidRPr="008660C6">
              <w:rPr>
                <w:rFonts w:cstheme="minorBidi" w:hint="eastAsia"/>
                <w:color w:val="auto"/>
                <w:sz w:val="21"/>
                <w:szCs w:val="21"/>
              </w:rPr>
              <w:t>上榜公园（4）；其他公园根据价值及知名度酌减得分。</w:t>
            </w:r>
          </w:p>
        </w:tc>
        <w:tc>
          <w:tcPr>
            <w:tcW w:w="708" w:type="dxa"/>
            <w:vAlign w:val="center"/>
          </w:tcPr>
          <w:p w14:paraId="72B297FA"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7F004A8D" w14:textId="77777777" w:rsidTr="006A6BF8">
        <w:trPr>
          <w:jc w:val="center"/>
        </w:trPr>
        <w:tc>
          <w:tcPr>
            <w:tcW w:w="1134" w:type="dxa"/>
            <w:vMerge/>
            <w:vAlign w:val="center"/>
          </w:tcPr>
          <w:p w14:paraId="076DA836"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restart"/>
            <w:vAlign w:val="center"/>
          </w:tcPr>
          <w:p w14:paraId="14DAD1D2"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管理机构</w:t>
            </w:r>
          </w:p>
          <w:p w14:paraId="29B03397"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（5）</w:t>
            </w:r>
          </w:p>
        </w:tc>
        <w:tc>
          <w:tcPr>
            <w:tcW w:w="1912" w:type="dxa"/>
            <w:vMerge w:val="restart"/>
            <w:vAlign w:val="center"/>
          </w:tcPr>
          <w:p w14:paraId="67B7FA93"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对公园机构及人员配置进行评价。</w:t>
            </w:r>
          </w:p>
        </w:tc>
        <w:tc>
          <w:tcPr>
            <w:tcW w:w="1490" w:type="dxa"/>
            <w:vAlign w:val="center"/>
          </w:tcPr>
          <w:p w14:paraId="1814C7A0"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管理机制</w:t>
            </w:r>
          </w:p>
        </w:tc>
        <w:tc>
          <w:tcPr>
            <w:tcW w:w="735" w:type="dxa"/>
            <w:vAlign w:val="center"/>
          </w:tcPr>
          <w:p w14:paraId="703B0004"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3</w:t>
            </w:r>
          </w:p>
        </w:tc>
        <w:tc>
          <w:tcPr>
            <w:tcW w:w="6490" w:type="dxa"/>
            <w:vAlign w:val="center"/>
          </w:tcPr>
          <w:p w14:paraId="227C90D1"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公园有</w:t>
            </w:r>
            <w:proofErr w:type="gramStart"/>
            <w:r w:rsidRPr="008660C6">
              <w:rPr>
                <w:rFonts w:cstheme="minorBidi" w:hint="eastAsia"/>
                <w:color w:val="auto"/>
                <w:sz w:val="21"/>
                <w:szCs w:val="21"/>
              </w:rPr>
              <w:t>固定管理</w:t>
            </w:r>
            <w:proofErr w:type="gramEnd"/>
            <w:r w:rsidRPr="008660C6">
              <w:rPr>
                <w:rFonts w:cstheme="minorBidi" w:hint="eastAsia"/>
                <w:color w:val="auto"/>
                <w:sz w:val="21"/>
                <w:szCs w:val="21"/>
              </w:rPr>
              <w:t>机构或有稳定的管理人员，各项管理工作规范有序，管理经费有保障。</w:t>
            </w:r>
          </w:p>
        </w:tc>
        <w:tc>
          <w:tcPr>
            <w:tcW w:w="708" w:type="dxa"/>
            <w:vAlign w:val="center"/>
          </w:tcPr>
          <w:p w14:paraId="1FCC630A"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289E4EA6" w14:textId="77777777" w:rsidTr="006A6BF8">
        <w:trPr>
          <w:jc w:val="center"/>
        </w:trPr>
        <w:tc>
          <w:tcPr>
            <w:tcW w:w="1134" w:type="dxa"/>
            <w:vMerge/>
            <w:vAlign w:val="center"/>
          </w:tcPr>
          <w:p w14:paraId="4938EDD8"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28096398"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0B3E75D2"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763AA438"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人员配置</w:t>
            </w:r>
          </w:p>
        </w:tc>
        <w:tc>
          <w:tcPr>
            <w:tcW w:w="735" w:type="dxa"/>
            <w:vAlign w:val="center"/>
          </w:tcPr>
          <w:p w14:paraId="42BAFB9E"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2</w:t>
            </w:r>
          </w:p>
        </w:tc>
        <w:tc>
          <w:tcPr>
            <w:tcW w:w="6490" w:type="dxa"/>
            <w:vAlign w:val="center"/>
          </w:tcPr>
          <w:p w14:paraId="1A53BF3B"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各岗位人员专业配置合理，职能明确，满足管理服务需求。</w:t>
            </w:r>
          </w:p>
        </w:tc>
        <w:tc>
          <w:tcPr>
            <w:tcW w:w="708" w:type="dxa"/>
            <w:vAlign w:val="center"/>
          </w:tcPr>
          <w:p w14:paraId="19DC0451"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4D98EE43" w14:textId="77777777" w:rsidTr="006A6BF8">
        <w:trPr>
          <w:trHeight w:val="477"/>
          <w:jc w:val="center"/>
        </w:trPr>
        <w:tc>
          <w:tcPr>
            <w:tcW w:w="1134" w:type="dxa"/>
            <w:vMerge w:val="restart"/>
            <w:vAlign w:val="center"/>
          </w:tcPr>
          <w:p w14:paraId="5C3C0B1F"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保护维护（</w:t>
            </w:r>
            <w:r w:rsidRPr="008660C6">
              <w:rPr>
                <w:rFonts w:cstheme="minorBidi"/>
                <w:color w:val="auto"/>
                <w:sz w:val="21"/>
                <w:szCs w:val="21"/>
              </w:rPr>
              <w:t>40</w:t>
            </w:r>
            <w:r w:rsidRPr="008660C6">
              <w:rPr>
                <w:rFonts w:cstheme="minorBidi" w:hint="eastAsia"/>
                <w:color w:val="auto"/>
                <w:sz w:val="21"/>
                <w:szCs w:val="21"/>
              </w:rPr>
              <w:t>）</w:t>
            </w:r>
          </w:p>
        </w:tc>
        <w:tc>
          <w:tcPr>
            <w:tcW w:w="1134" w:type="dxa"/>
            <w:vMerge w:val="restart"/>
            <w:vAlign w:val="center"/>
          </w:tcPr>
          <w:p w14:paraId="068395C8"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资源保护</w:t>
            </w:r>
          </w:p>
          <w:p w14:paraId="0115D441"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w:t>
            </w:r>
            <w:r w:rsidRPr="008660C6">
              <w:rPr>
                <w:rFonts w:cstheme="minorBidi"/>
                <w:color w:val="auto"/>
                <w:sz w:val="21"/>
                <w:szCs w:val="21"/>
              </w:rPr>
              <w:t>8</w:t>
            </w:r>
            <w:r w:rsidRPr="008660C6">
              <w:rPr>
                <w:rFonts w:cstheme="minorBidi" w:hint="eastAsia"/>
                <w:color w:val="auto"/>
                <w:sz w:val="21"/>
                <w:szCs w:val="21"/>
              </w:rPr>
              <w:t>分）</w:t>
            </w:r>
          </w:p>
        </w:tc>
        <w:tc>
          <w:tcPr>
            <w:tcW w:w="1912" w:type="dxa"/>
            <w:vMerge w:val="restart"/>
            <w:vAlign w:val="center"/>
          </w:tcPr>
          <w:p w14:paraId="3D7C76BD"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对公园各类资源的保护工作措施及效果进行评价。</w:t>
            </w:r>
          </w:p>
        </w:tc>
        <w:tc>
          <w:tcPr>
            <w:tcW w:w="1490" w:type="dxa"/>
            <w:vAlign w:val="center"/>
          </w:tcPr>
          <w:p w14:paraId="6AE4022E"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绿地资源保护</w:t>
            </w:r>
          </w:p>
        </w:tc>
        <w:tc>
          <w:tcPr>
            <w:tcW w:w="735" w:type="dxa"/>
            <w:vAlign w:val="center"/>
          </w:tcPr>
          <w:p w14:paraId="48349BFE"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4</w:t>
            </w:r>
          </w:p>
        </w:tc>
        <w:tc>
          <w:tcPr>
            <w:tcW w:w="6490" w:type="dxa"/>
            <w:vAlign w:val="center"/>
          </w:tcPr>
          <w:p w14:paraId="25512DBA" w14:textId="77777777" w:rsidR="00A60587" w:rsidRPr="008660C6" w:rsidRDefault="00A60587" w:rsidP="00C507C5">
            <w:pPr>
              <w:widowControl w:val="0"/>
              <w:spacing w:after="0" w:line="240" w:lineRule="auto"/>
              <w:ind w:firstLine="0"/>
              <w:rPr>
                <w:rFonts w:cstheme="minorBidi"/>
                <w:color w:val="auto"/>
                <w:sz w:val="21"/>
                <w:szCs w:val="21"/>
              </w:rPr>
            </w:pPr>
            <w:r w:rsidRPr="008660C6">
              <w:rPr>
                <w:rFonts w:cstheme="minorBidi" w:hint="eastAsia"/>
                <w:color w:val="auto"/>
                <w:sz w:val="21"/>
                <w:szCs w:val="21"/>
              </w:rPr>
              <w:t>公园绿地资源及土壤保护工作到位，措施合理，没有违法占用绿地情况。</w:t>
            </w:r>
          </w:p>
        </w:tc>
        <w:tc>
          <w:tcPr>
            <w:tcW w:w="708" w:type="dxa"/>
            <w:vAlign w:val="center"/>
          </w:tcPr>
          <w:p w14:paraId="3653F2DE"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6DBDC4FD" w14:textId="77777777" w:rsidTr="006A6BF8">
        <w:trPr>
          <w:jc w:val="center"/>
        </w:trPr>
        <w:tc>
          <w:tcPr>
            <w:tcW w:w="1134" w:type="dxa"/>
            <w:vMerge/>
            <w:vAlign w:val="center"/>
          </w:tcPr>
          <w:p w14:paraId="7EF96258"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403EBA49"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417D6726"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02EAF47A"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古树名木保护</w:t>
            </w:r>
          </w:p>
        </w:tc>
        <w:tc>
          <w:tcPr>
            <w:tcW w:w="735" w:type="dxa"/>
            <w:vAlign w:val="center"/>
          </w:tcPr>
          <w:p w14:paraId="0AB18D5E"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1</w:t>
            </w:r>
          </w:p>
        </w:tc>
        <w:tc>
          <w:tcPr>
            <w:tcW w:w="6490" w:type="dxa"/>
            <w:vAlign w:val="center"/>
          </w:tcPr>
          <w:p w14:paraId="58890699"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古树名木保护管理符合相关法规条例要求，挂牌建档，巡检到位，复壮及时，保护率</w:t>
            </w:r>
            <w:r w:rsidRPr="008660C6">
              <w:rPr>
                <w:rFonts w:cstheme="minorBidi"/>
                <w:color w:val="auto"/>
                <w:sz w:val="21"/>
                <w:szCs w:val="21"/>
              </w:rPr>
              <w:t>100%</w:t>
            </w:r>
            <w:r w:rsidRPr="008660C6">
              <w:rPr>
                <w:rFonts w:cstheme="minorBidi" w:hint="eastAsia"/>
                <w:color w:val="auto"/>
                <w:sz w:val="21"/>
                <w:szCs w:val="21"/>
              </w:rPr>
              <w:t>。</w:t>
            </w:r>
          </w:p>
        </w:tc>
        <w:tc>
          <w:tcPr>
            <w:tcW w:w="708" w:type="dxa"/>
            <w:vAlign w:val="center"/>
          </w:tcPr>
          <w:p w14:paraId="1BCEF5F0"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70AB5A80" w14:textId="77777777" w:rsidTr="006A6BF8">
        <w:trPr>
          <w:jc w:val="center"/>
        </w:trPr>
        <w:tc>
          <w:tcPr>
            <w:tcW w:w="1134" w:type="dxa"/>
            <w:vMerge/>
            <w:vAlign w:val="center"/>
          </w:tcPr>
          <w:p w14:paraId="243AFEB8"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064AA666"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78DE4A74"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02DB3536" w14:textId="77777777" w:rsidR="00A60587" w:rsidRPr="008660C6" w:rsidRDefault="00A60587" w:rsidP="008660C6">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文化资源保护</w:t>
            </w:r>
          </w:p>
        </w:tc>
        <w:tc>
          <w:tcPr>
            <w:tcW w:w="735" w:type="dxa"/>
            <w:vAlign w:val="center"/>
          </w:tcPr>
          <w:p w14:paraId="2E950FD7"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1</w:t>
            </w:r>
          </w:p>
        </w:tc>
        <w:tc>
          <w:tcPr>
            <w:tcW w:w="6490" w:type="dxa"/>
            <w:vAlign w:val="center"/>
          </w:tcPr>
          <w:p w14:paraId="278D7FEE"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文物遗迹、红色文化等历史文化资源保护、宣传措施得力，文物占用腾退工作到位。</w:t>
            </w:r>
          </w:p>
        </w:tc>
        <w:tc>
          <w:tcPr>
            <w:tcW w:w="708" w:type="dxa"/>
            <w:vAlign w:val="center"/>
          </w:tcPr>
          <w:p w14:paraId="7A718940"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138A6C62" w14:textId="77777777" w:rsidTr="006A6BF8">
        <w:trPr>
          <w:jc w:val="center"/>
        </w:trPr>
        <w:tc>
          <w:tcPr>
            <w:tcW w:w="1134" w:type="dxa"/>
            <w:vMerge/>
            <w:vAlign w:val="center"/>
          </w:tcPr>
          <w:p w14:paraId="78BBE33F"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5B09E6BD"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25E5CE6F"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7C2D2FC5" w14:textId="77777777" w:rsidR="00A60587" w:rsidRPr="008660C6" w:rsidRDefault="00A60587" w:rsidP="008660C6">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湿地资源保护</w:t>
            </w:r>
          </w:p>
        </w:tc>
        <w:tc>
          <w:tcPr>
            <w:tcW w:w="735" w:type="dxa"/>
            <w:vAlign w:val="center"/>
          </w:tcPr>
          <w:p w14:paraId="6C8E824A"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1</w:t>
            </w:r>
          </w:p>
        </w:tc>
        <w:tc>
          <w:tcPr>
            <w:tcW w:w="6490" w:type="dxa"/>
            <w:vAlign w:val="center"/>
          </w:tcPr>
          <w:p w14:paraId="3229361D"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公园湿地资源保护符合法律规范要求，</w:t>
            </w:r>
            <w:r w:rsidRPr="008660C6">
              <w:rPr>
                <w:rFonts w:cstheme="minorBidi"/>
                <w:color w:val="auto"/>
                <w:sz w:val="21"/>
                <w:szCs w:val="21"/>
              </w:rPr>
              <w:t>保护工作到位，措施合理。</w:t>
            </w:r>
          </w:p>
        </w:tc>
        <w:tc>
          <w:tcPr>
            <w:tcW w:w="708" w:type="dxa"/>
            <w:vAlign w:val="center"/>
          </w:tcPr>
          <w:p w14:paraId="720DB94B"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20636AF9" w14:textId="77777777" w:rsidTr="006A6BF8">
        <w:trPr>
          <w:jc w:val="center"/>
        </w:trPr>
        <w:tc>
          <w:tcPr>
            <w:tcW w:w="1134" w:type="dxa"/>
            <w:vMerge/>
            <w:vAlign w:val="center"/>
          </w:tcPr>
          <w:p w14:paraId="406CA213"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22928EC4"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6B7BC333"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05FC7F1B" w14:textId="77777777" w:rsidR="00A60587" w:rsidRPr="008660C6" w:rsidRDefault="00A60587" w:rsidP="008660C6">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野生动植物资源保护</w:t>
            </w:r>
          </w:p>
        </w:tc>
        <w:tc>
          <w:tcPr>
            <w:tcW w:w="735" w:type="dxa"/>
            <w:vAlign w:val="center"/>
          </w:tcPr>
          <w:p w14:paraId="42A4E0C9"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1</w:t>
            </w:r>
          </w:p>
        </w:tc>
        <w:tc>
          <w:tcPr>
            <w:tcW w:w="6490" w:type="dxa"/>
            <w:vAlign w:val="center"/>
          </w:tcPr>
          <w:p w14:paraId="4A505EC7"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野生动物、野生植物资源保护符合法律规范要求，</w:t>
            </w:r>
            <w:r w:rsidRPr="008660C6">
              <w:rPr>
                <w:rFonts w:cstheme="minorBidi"/>
                <w:color w:val="auto"/>
                <w:sz w:val="21"/>
                <w:szCs w:val="21"/>
              </w:rPr>
              <w:t>保护工作到位，措施合理。</w:t>
            </w:r>
          </w:p>
        </w:tc>
        <w:tc>
          <w:tcPr>
            <w:tcW w:w="708" w:type="dxa"/>
            <w:vAlign w:val="center"/>
          </w:tcPr>
          <w:p w14:paraId="0850D761"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026C3F98" w14:textId="77777777" w:rsidTr="006A6BF8">
        <w:trPr>
          <w:jc w:val="center"/>
        </w:trPr>
        <w:tc>
          <w:tcPr>
            <w:tcW w:w="1134" w:type="dxa"/>
            <w:vMerge/>
            <w:vAlign w:val="center"/>
          </w:tcPr>
          <w:p w14:paraId="210B97EB"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Align w:val="center"/>
          </w:tcPr>
          <w:p w14:paraId="54CFD475"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绿地养护</w:t>
            </w:r>
          </w:p>
          <w:p w14:paraId="44166E49"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w:t>
            </w:r>
            <w:r w:rsidRPr="008660C6">
              <w:rPr>
                <w:rFonts w:cstheme="minorBidi"/>
                <w:color w:val="auto"/>
                <w:sz w:val="21"/>
                <w:szCs w:val="21"/>
              </w:rPr>
              <w:t>20</w:t>
            </w:r>
            <w:r w:rsidRPr="008660C6">
              <w:rPr>
                <w:rFonts w:cstheme="minorBidi" w:hint="eastAsia"/>
                <w:color w:val="auto"/>
                <w:sz w:val="21"/>
                <w:szCs w:val="21"/>
              </w:rPr>
              <w:t>分）</w:t>
            </w:r>
          </w:p>
        </w:tc>
        <w:tc>
          <w:tcPr>
            <w:tcW w:w="1912" w:type="dxa"/>
            <w:vAlign w:val="center"/>
          </w:tcPr>
          <w:p w14:paraId="2B91C1EF"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对绿地整体养护水平进行评价。</w:t>
            </w:r>
          </w:p>
        </w:tc>
        <w:tc>
          <w:tcPr>
            <w:tcW w:w="1490" w:type="dxa"/>
            <w:vAlign w:val="center"/>
          </w:tcPr>
          <w:p w14:paraId="11C9B862"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绿地养护</w:t>
            </w:r>
          </w:p>
        </w:tc>
        <w:tc>
          <w:tcPr>
            <w:tcW w:w="735" w:type="dxa"/>
            <w:vAlign w:val="center"/>
          </w:tcPr>
          <w:p w14:paraId="02B330D1"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20</w:t>
            </w:r>
          </w:p>
        </w:tc>
        <w:tc>
          <w:tcPr>
            <w:tcW w:w="6490" w:type="dxa"/>
            <w:vAlign w:val="center"/>
          </w:tcPr>
          <w:p w14:paraId="2F6471A8"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植物配置合理，色彩多样，层次丰富；</w:t>
            </w:r>
          </w:p>
          <w:p w14:paraId="3B69088F"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注重乡土植物及新优品种应用；</w:t>
            </w:r>
          </w:p>
          <w:p w14:paraId="477A2E37"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树木生长健壮，树冠饱满，树形整齐美观，修剪合理；</w:t>
            </w:r>
          </w:p>
          <w:p w14:paraId="354BCCC5"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无死树、枯枝，基本无病虫害、药害现象；</w:t>
            </w:r>
          </w:p>
          <w:p w14:paraId="37FB84C6"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草坪地被生长茂盛、平整，无杂草、无裸露地表，无污物、垃圾；</w:t>
            </w:r>
          </w:p>
          <w:p w14:paraId="4721664A"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花坛花境配置合理，观赏效果好，三季有花有景；</w:t>
            </w:r>
          </w:p>
          <w:p w14:paraId="675DEDDC"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绿篱生长旺盛，修剪整齐，无死株、缺档；</w:t>
            </w:r>
          </w:p>
          <w:p w14:paraId="197B0DFB"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达到相应等级绿地养护质量标准。</w:t>
            </w:r>
          </w:p>
        </w:tc>
        <w:tc>
          <w:tcPr>
            <w:tcW w:w="708" w:type="dxa"/>
            <w:vAlign w:val="center"/>
          </w:tcPr>
          <w:p w14:paraId="20D40FBB"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25404538" w14:textId="77777777" w:rsidTr="006A6BF8">
        <w:trPr>
          <w:trHeight w:val="1170"/>
          <w:jc w:val="center"/>
        </w:trPr>
        <w:tc>
          <w:tcPr>
            <w:tcW w:w="1134" w:type="dxa"/>
            <w:vMerge/>
            <w:vAlign w:val="center"/>
          </w:tcPr>
          <w:p w14:paraId="0DD068B6"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restart"/>
            <w:vAlign w:val="center"/>
          </w:tcPr>
          <w:p w14:paraId="0F4DD455"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设施维护</w:t>
            </w:r>
          </w:p>
          <w:p w14:paraId="37D76C90"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w:t>
            </w:r>
            <w:r w:rsidRPr="008660C6">
              <w:rPr>
                <w:rFonts w:cstheme="minorBidi"/>
                <w:color w:val="auto"/>
                <w:sz w:val="21"/>
                <w:szCs w:val="21"/>
              </w:rPr>
              <w:t>6</w:t>
            </w:r>
            <w:r w:rsidRPr="008660C6">
              <w:rPr>
                <w:rFonts w:cstheme="minorBidi" w:hint="eastAsia"/>
                <w:color w:val="auto"/>
                <w:sz w:val="21"/>
                <w:szCs w:val="21"/>
              </w:rPr>
              <w:t>分）</w:t>
            </w:r>
          </w:p>
        </w:tc>
        <w:tc>
          <w:tcPr>
            <w:tcW w:w="1912" w:type="dxa"/>
            <w:vMerge w:val="restart"/>
            <w:vAlign w:val="center"/>
          </w:tcPr>
          <w:p w14:paraId="5E6CA62E"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对公园各类设施维护水平进行评价。</w:t>
            </w:r>
          </w:p>
        </w:tc>
        <w:tc>
          <w:tcPr>
            <w:tcW w:w="1490" w:type="dxa"/>
            <w:vAlign w:val="center"/>
          </w:tcPr>
          <w:p w14:paraId="093012B3"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游憩、服务、管理各类设施维护</w:t>
            </w:r>
          </w:p>
        </w:tc>
        <w:tc>
          <w:tcPr>
            <w:tcW w:w="735" w:type="dxa"/>
            <w:vAlign w:val="center"/>
          </w:tcPr>
          <w:p w14:paraId="144A044B"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4</w:t>
            </w:r>
          </w:p>
        </w:tc>
        <w:tc>
          <w:tcPr>
            <w:tcW w:w="6490" w:type="dxa"/>
            <w:vAlign w:val="center"/>
          </w:tcPr>
          <w:p w14:paraId="76936B9D"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建筑设施检查、检测、维护、维修到位，无安全隐患，符合相关技术安全规范要求；座椅、标识、园灯、围栏、运动健身器械等设施完好无损，能正常使用，舒适安全，相关提示清晰明显，有故障及时修理或更换；活动场地及园路地面无坑洼，无破损，无安全隐患。</w:t>
            </w:r>
          </w:p>
        </w:tc>
        <w:tc>
          <w:tcPr>
            <w:tcW w:w="708" w:type="dxa"/>
            <w:vAlign w:val="center"/>
          </w:tcPr>
          <w:p w14:paraId="109452FC"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3BB8FDE1" w14:textId="77777777" w:rsidTr="006A6BF8">
        <w:trPr>
          <w:jc w:val="center"/>
        </w:trPr>
        <w:tc>
          <w:tcPr>
            <w:tcW w:w="1134" w:type="dxa"/>
            <w:vMerge/>
            <w:vAlign w:val="center"/>
          </w:tcPr>
          <w:p w14:paraId="2DAC4D9C"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462A3276"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5BDEBC12"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0AE1EB43"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基础设施维护</w:t>
            </w:r>
          </w:p>
        </w:tc>
        <w:tc>
          <w:tcPr>
            <w:tcW w:w="735" w:type="dxa"/>
            <w:vAlign w:val="center"/>
          </w:tcPr>
          <w:p w14:paraId="180B3253"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2</w:t>
            </w:r>
          </w:p>
        </w:tc>
        <w:tc>
          <w:tcPr>
            <w:tcW w:w="6490" w:type="dxa"/>
            <w:vAlign w:val="center"/>
          </w:tcPr>
          <w:p w14:paraId="00964A7C"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园林电、气、热、水、监控等基础设施维护良好，运行正常。</w:t>
            </w:r>
          </w:p>
        </w:tc>
        <w:tc>
          <w:tcPr>
            <w:tcW w:w="708" w:type="dxa"/>
            <w:vAlign w:val="center"/>
          </w:tcPr>
          <w:p w14:paraId="20B43098"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71E11643" w14:textId="77777777" w:rsidTr="006A6BF8">
        <w:trPr>
          <w:jc w:val="center"/>
        </w:trPr>
        <w:tc>
          <w:tcPr>
            <w:tcW w:w="1134" w:type="dxa"/>
            <w:vMerge/>
            <w:vAlign w:val="center"/>
          </w:tcPr>
          <w:p w14:paraId="42F06ABB"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restart"/>
            <w:vAlign w:val="center"/>
          </w:tcPr>
          <w:p w14:paraId="1C3B5CC1"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卫生保洁</w:t>
            </w:r>
          </w:p>
          <w:p w14:paraId="2C622345"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w:t>
            </w:r>
            <w:r w:rsidRPr="008660C6">
              <w:rPr>
                <w:rFonts w:cstheme="minorBidi"/>
                <w:color w:val="auto"/>
                <w:sz w:val="21"/>
                <w:szCs w:val="21"/>
              </w:rPr>
              <w:t>6</w:t>
            </w:r>
            <w:r w:rsidRPr="008660C6">
              <w:rPr>
                <w:rFonts w:cstheme="minorBidi" w:hint="eastAsia"/>
                <w:color w:val="auto"/>
                <w:sz w:val="21"/>
                <w:szCs w:val="21"/>
              </w:rPr>
              <w:t>分）</w:t>
            </w:r>
          </w:p>
        </w:tc>
        <w:tc>
          <w:tcPr>
            <w:tcW w:w="1912" w:type="dxa"/>
            <w:vMerge w:val="restart"/>
            <w:vAlign w:val="center"/>
          </w:tcPr>
          <w:p w14:paraId="4BEFC8A9"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对园容卫生进行评价。</w:t>
            </w:r>
          </w:p>
        </w:tc>
        <w:tc>
          <w:tcPr>
            <w:tcW w:w="1490" w:type="dxa"/>
            <w:vAlign w:val="center"/>
          </w:tcPr>
          <w:p w14:paraId="48F1D6E2"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绿地、铺装、及设施保洁</w:t>
            </w:r>
          </w:p>
        </w:tc>
        <w:tc>
          <w:tcPr>
            <w:tcW w:w="735" w:type="dxa"/>
            <w:vAlign w:val="center"/>
          </w:tcPr>
          <w:p w14:paraId="00CD6DA1"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2</w:t>
            </w:r>
          </w:p>
        </w:tc>
        <w:tc>
          <w:tcPr>
            <w:tcW w:w="6490" w:type="dxa"/>
            <w:vAlign w:val="center"/>
          </w:tcPr>
          <w:p w14:paraId="63F35E93"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绿地及园路铺装地面干净，无垃圾，地面无积水；各类设施外表干净、整洁，无乱贴乱画。</w:t>
            </w:r>
          </w:p>
        </w:tc>
        <w:tc>
          <w:tcPr>
            <w:tcW w:w="708" w:type="dxa"/>
            <w:vAlign w:val="center"/>
          </w:tcPr>
          <w:p w14:paraId="0A802A3D"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53A8C730" w14:textId="77777777" w:rsidTr="006A6BF8">
        <w:trPr>
          <w:jc w:val="center"/>
        </w:trPr>
        <w:tc>
          <w:tcPr>
            <w:tcW w:w="1134" w:type="dxa"/>
            <w:vMerge/>
            <w:vAlign w:val="center"/>
          </w:tcPr>
          <w:p w14:paraId="631FF9B4"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5CBB67D9"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1C8BDA88"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3C4B600F"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水体保洁</w:t>
            </w:r>
          </w:p>
        </w:tc>
        <w:tc>
          <w:tcPr>
            <w:tcW w:w="735" w:type="dxa"/>
            <w:vAlign w:val="center"/>
          </w:tcPr>
          <w:p w14:paraId="32B0F252"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1</w:t>
            </w:r>
          </w:p>
        </w:tc>
        <w:tc>
          <w:tcPr>
            <w:tcW w:w="6490" w:type="dxa"/>
            <w:vAlign w:val="center"/>
          </w:tcPr>
          <w:p w14:paraId="494D0995"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园内水体清洁，无异味，水质达标。</w:t>
            </w:r>
          </w:p>
        </w:tc>
        <w:tc>
          <w:tcPr>
            <w:tcW w:w="708" w:type="dxa"/>
            <w:vAlign w:val="center"/>
          </w:tcPr>
          <w:p w14:paraId="2B757225"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7AF0EE89" w14:textId="77777777" w:rsidTr="006A6BF8">
        <w:trPr>
          <w:jc w:val="center"/>
        </w:trPr>
        <w:tc>
          <w:tcPr>
            <w:tcW w:w="1134" w:type="dxa"/>
            <w:vMerge/>
            <w:vAlign w:val="center"/>
          </w:tcPr>
          <w:p w14:paraId="0CEE5CCC"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2F6AC837"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2E8FB21C"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59B0A4A0"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公厕保洁</w:t>
            </w:r>
          </w:p>
        </w:tc>
        <w:tc>
          <w:tcPr>
            <w:tcW w:w="735" w:type="dxa"/>
            <w:vAlign w:val="center"/>
          </w:tcPr>
          <w:p w14:paraId="68A880C3"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1</w:t>
            </w:r>
          </w:p>
        </w:tc>
        <w:tc>
          <w:tcPr>
            <w:tcW w:w="6490" w:type="dxa"/>
            <w:vAlign w:val="center"/>
          </w:tcPr>
          <w:p w14:paraId="2360B599"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公厕无异味，无尿垢，无蚊蝇，无乱贴广告，地面无积水，配置洗手液。</w:t>
            </w:r>
          </w:p>
        </w:tc>
        <w:tc>
          <w:tcPr>
            <w:tcW w:w="708" w:type="dxa"/>
            <w:vAlign w:val="center"/>
          </w:tcPr>
          <w:p w14:paraId="5023729E"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556F033F" w14:textId="77777777" w:rsidTr="006A6BF8">
        <w:trPr>
          <w:jc w:val="center"/>
        </w:trPr>
        <w:tc>
          <w:tcPr>
            <w:tcW w:w="1134" w:type="dxa"/>
            <w:vMerge/>
            <w:vAlign w:val="center"/>
          </w:tcPr>
          <w:p w14:paraId="07FC077E"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6AB81ADA"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33EB123C"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5C2756FF"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垃圾处理</w:t>
            </w:r>
          </w:p>
        </w:tc>
        <w:tc>
          <w:tcPr>
            <w:tcW w:w="735" w:type="dxa"/>
            <w:vAlign w:val="center"/>
          </w:tcPr>
          <w:p w14:paraId="6C414E40"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2</w:t>
            </w:r>
          </w:p>
        </w:tc>
        <w:tc>
          <w:tcPr>
            <w:tcW w:w="6490" w:type="dxa"/>
            <w:vAlign w:val="center"/>
          </w:tcPr>
          <w:p w14:paraId="2063D062"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生活垃圾分类投放、收运，日产日清；绿化废弃物清理及时。</w:t>
            </w:r>
          </w:p>
        </w:tc>
        <w:tc>
          <w:tcPr>
            <w:tcW w:w="708" w:type="dxa"/>
            <w:vAlign w:val="center"/>
          </w:tcPr>
          <w:p w14:paraId="303DFF11"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38AB0401" w14:textId="77777777" w:rsidTr="006A6BF8">
        <w:trPr>
          <w:jc w:val="center"/>
        </w:trPr>
        <w:tc>
          <w:tcPr>
            <w:tcW w:w="1134" w:type="dxa"/>
            <w:vMerge w:val="restart"/>
            <w:vAlign w:val="center"/>
          </w:tcPr>
          <w:p w14:paraId="1EDC5A16" w14:textId="77777777" w:rsidR="00A60587" w:rsidRPr="008660C6" w:rsidRDefault="00A60587" w:rsidP="00C507C5">
            <w:pPr>
              <w:widowControl w:val="0"/>
              <w:spacing w:after="0" w:line="240" w:lineRule="auto"/>
              <w:ind w:firstLine="0"/>
              <w:jc w:val="center"/>
              <w:rPr>
                <w:rFonts w:cstheme="minorBidi"/>
                <w:color w:val="auto"/>
                <w:sz w:val="21"/>
                <w:szCs w:val="21"/>
              </w:rPr>
            </w:pPr>
          </w:p>
          <w:p w14:paraId="0678BB70"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服务运营（3</w:t>
            </w:r>
            <w:r w:rsidRPr="008660C6">
              <w:rPr>
                <w:rFonts w:cstheme="minorBidi"/>
                <w:color w:val="auto"/>
                <w:sz w:val="21"/>
                <w:szCs w:val="21"/>
              </w:rPr>
              <w:t>0</w:t>
            </w:r>
            <w:r w:rsidRPr="008660C6">
              <w:rPr>
                <w:rFonts w:cstheme="minorBidi" w:hint="eastAsia"/>
                <w:color w:val="auto"/>
                <w:sz w:val="21"/>
                <w:szCs w:val="21"/>
              </w:rPr>
              <w:t>）</w:t>
            </w:r>
          </w:p>
        </w:tc>
        <w:tc>
          <w:tcPr>
            <w:tcW w:w="1134" w:type="dxa"/>
            <w:vMerge w:val="restart"/>
            <w:vAlign w:val="center"/>
          </w:tcPr>
          <w:p w14:paraId="60BB6910"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服务管理</w:t>
            </w:r>
          </w:p>
          <w:p w14:paraId="10BA7F8E"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w:t>
            </w:r>
            <w:r w:rsidRPr="008660C6">
              <w:rPr>
                <w:rFonts w:cstheme="minorBidi"/>
                <w:color w:val="auto"/>
                <w:sz w:val="21"/>
                <w:szCs w:val="21"/>
              </w:rPr>
              <w:t>10</w:t>
            </w:r>
            <w:r w:rsidRPr="008660C6">
              <w:rPr>
                <w:rFonts w:cstheme="minorBidi" w:hint="eastAsia"/>
                <w:color w:val="auto"/>
                <w:sz w:val="21"/>
                <w:szCs w:val="21"/>
              </w:rPr>
              <w:t>分）</w:t>
            </w:r>
          </w:p>
        </w:tc>
        <w:tc>
          <w:tcPr>
            <w:tcW w:w="1912" w:type="dxa"/>
            <w:vMerge w:val="restart"/>
            <w:vAlign w:val="center"/>
          </w:tcPr>
          <w:p w14:paraId="5DBC1DE9"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对公园管理制度及运行状况进行评价。</w:t>
            </w:r>
          </w:p>
        </w:tc>
        <w:tc>
          <w:tcPr>
            <w:tcW w:w="1490" w:type="dxa"/>
            <w:vAlign w:val="center"/>
          </w:tcPr>
          <w:p w14:paraId="14D45DBF"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制度建设</w:t>
            </w:r>
          </w:p>
        </w:tc>
        <w:tc>
          <w:tcPr>
            <w:tcW w:w="735" w:type="dxa"/>
            <w:vAlign w:val="center"/>
          </w:tcPr>
          <w:p w14:paraId="321D23A8"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2</w:t>
            </w:r>
          </w:p>
        </w:tc>
        <w:tc>
          <w:tcPr>
            <w:tcW w:w="6490" w:type="dxa"/>
            <w:vAlign w:val="center"/>
          </w:tcPr>
          <w:p w14:paraId="22EDB182"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管理制度健全，有年度工作计划及总结，档案管理规范。</w:t>
            </w:r>
          </w:p>
        </w:tc>
        <w:tc>
          <w:tcPr>
            <w:tcW w:w="708" w:type="dxa"/>
            <w:vAlign w:val="center"/>
          </w:tcPr>
          <w:p w14:paraId="13BF9B06"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3CB07A4A" w14:textId="77777777" w:rsidTr="006A6BF8">
        <w:trPr>
          <w:jc w:val="center"/>
        </w:trPr>
        <w:tc>
          <w:tcPr>
            <w:tcW w:w="1134" w:type="dxa"/>
            <w:vMerge/>
            <w:vAlign w:val="center"/>
          </w:tcPr>
          <w:p w14:paraId="13C57781"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19863AE0"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4D8D60E4"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43CAE98A"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便捷服务</w:t>
            </w:r>
          </w:p>
        </w:tc>
        <w:tc>
          <w:tcPr>
            <w:tcW w:w="735" w:type="dxa"/>
            <w:vAlign w:val="center"/>
          </w:tcPr>
          <w:p w14:paraId="5A6E1D63"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2</w:t>
            </w:r>
          </w:p>
        </w:tc>
        <w:tc>
          <w:tcPr>
            <w:tcW w:w="6490" w:type="dxa"/>
            <w:vAlign w:val="center"/>
          </w:tcPr>
          <w:p w14:paraId="4D6A3907"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服务举措人性化，便民措施到位，有针对“一老一小”等特定游客群体关怀服务措施；通过公园网站或新媒体平台发布信息及时。</w:t>
            </w:r>
          </w:p>
        </w:tc>
        <w:tc>
          <w:tcPr>
            <w:tcW w:w="708" w:type="dxa"/>
            <w:vAlign w:val="center"/>
          </w:tcPr>
          <w:p w14:paraId="7F1AA81E"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69AB03B7" w14:textId="77777777" w:rsidTr="006A6BF8">
        <w:trPr>
          <w:jc w:val="center"/>
        </w:trPr>
        <w:tc>
          <w:tcPr>
            <w:tcW w:w="1134" w:type="dxa"/>
            <w:vMerge/>
            <w:vAlign w:val="center"/>
          </w:tcPr>
          <w:p w14:paraId="5950383B"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758A16FB"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4DA09C6F"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259E34E7"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导</w:t>
            </w:r>
            <w:proofErr w:type="gramStart"/>
            <w:r w:rsidRPr="008660C6">
              <w:rPr>
                <w:rFonts w:cstheme="minorBidi" w:hint="eastAsia"/>
                <w:color w:val="auto"/>
                <w:sz w:val="21"/>
                <w:szCs w:val="21"/>
              </w:rPr>
              <w:t>览</w:t>
            </w:r>
            <w:proofErr w:type="gramEnd"/>
            <w:r w:rsidRPr="008660C6">
              <w:rPr>
                <w:rFonts w:cstheme="minorBidi" w:hint="eastAsia"/>
                <w:color w:val="auto"/>
                <w:sz w:val="21"/>
                <w:szCs w:val="21"/>
              </w:rPr>
              <w:t>、接待、讲解服务</w:t>
            </w:r>
          </w:p>
        </w:tc>
        <w:tc>
          <w:tcPr>
            <w:tcW w:w="735" w:type="dxa"/>
            <w:vAlign w:val="center"/>
          </w:tcPr>
          <w:p w14:paraId="41604EF2"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2</w:t>
            </w:r>
          </w:p>
        </w:tc>
        <w:tc>
          <w:tcPr>
            <w:tcW w:w="6490" w:type="dxa"/>
            <w:vAlign w:val="center"/>
          </w:tcPr>
          <w:p w14:paraId="26C16944"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接待服务及广播系统、标识导</w:t>
            </w:r>
            <w:proofErr w:type="gramStart"/>
            <w:r w:rsidRPr="008660C6">
              <w:rPr>
                <w:rFonts w:cstheme="minorBidi" w:hint="eastAsia"/>
                <w:color w:val="auto"/>
                <w:sz w:val="21"/>
                <w:szCs w:val="21"/>
              </w:rPr>
              <w:t>览</w:t>
            </w:r>
            <w:proofErr w:type="gramEnd"/>
            <w:r w:rsidRPr="008660C6">
              <w:rPr>
                <w:rFonts w:cstheme="minorBidi" w:hint="eastAsia"/>
                <w:color w:val="auto"/>
                <w:sz w:val="21"/>
                <w:szCs w:val="21"/>
              </w:rPr>
              <w:t>系统完善，专业讲解满足游客需求。</w:t>
            </w:r>
          </w:p>
        </w:tc>
        <w:tc>
          <w:tcPr>
            <w:tcW w:w="708" w:type="dxa"/>
            <w:vAlign w:val="center"/>
          </w:tcPr>
          <w:p w14:paraId="64F016E4"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24622B02" w14:textId="77777777" w:rsidTr="006A6BF8">
        <w:trPr>
          <w:jc w:val="center"/>
        </w:trPr>
        <w:tc>
          <w:tcPr>
            <w:tcW w:w="1134" w:type="dxa"/>
            <w:vMerge/>
            <w:vAlign w:val="center"/>
          </w:tcPr>
          <w:p w14:paraId="60BA69FB"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6A80AE9A"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65B743C7"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42B01078"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资金管理</w:t>
            </w:r>
          </w:p>
        </w:tc>
        <w:tc>
          <w:tcPr>
            <w:tcW w:w="735" w:type="dxa"/>
            <w:vAlign w:val="center"/>
          </w:tcPr>
          <w:p w14:paraId="7774AA00"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2</w:t>
            </w:r>
          </w:p>
        </w:tc>
        <w:tc>
          <w:tcPr>
            <w:tcW w:w="6490" w:type="dxa"/>
            <w:vAlign w:val="center"/>
          </w:tcPr>
          <w:p w14:paraId="51AABD1B"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 xml:space="preserve">年度资金使用计划合理，各项支出预算测算精细，账目清晰，专款专用，监管到位。 </w:t>
            </w:r>
          </w:p>
        </w:tc>
        <w:tc>
          <w:tcPr>
            <w:tcW w:w="708" w:type="dxa"/>
            <w:vAlign w:val="center"/>
          </w:tcPr>
          <w:p w14:paraId="1E259F6F"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1BA0A479" w14:textId="77777777" w:rsidTr="006A6BF8">
        <w:trPr>
          <w:trHeight w:val="477"/>
          <w:jc w:val="center"/>
        </w:trPr>
        <w:tc>
          <w:tcPr>
            <w:tcW w:w="1134" w:type="dxa"/>
            <w:vMerge/>
            <w:vAlign w:val="center"/>
          </w:tcPr>
          <w:p w14:paraId="6518C2B7"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01F2E244"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5DDF00E0"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4F3177BB"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咨询投诉</w:t>
            </w:r>
          </w:p>
        </w:tc>
        <w:tc>
          <w:tcPr>
            <w:tcW w:w="735" w:type="dxa"/>
            <w:vAlign w:val="center"/>
          </w:tcPr>
          <w:p w14:paraId="37CB100F"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2</w:t>
            </w:r>
          </w:p>
        </w:tc>
        <w:tc>
          <w:tcPr>
            <w:tcW w:w="6490" w:type="dxa"/>
            <w:vAlign w:val="center"/>
          </w:tcPr>
          <w:p w14:paraId="0433E219"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咨询投诉服务机制健全，响应及时，高效解决。</w:t>
            </w:r>
          </w:p>
        </w:tc>
        <w:tc>
          <w:tcPr>
            <w:tcW w:w="708" w:type="dxa"/>
            <w:vAlign w:val="center"/>
          </w:tcPr>
          <w:p w14:paraId="557599F8"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1029AABF" w14:textId="77777777" w:rsidTr="006A6BF8">
        <w:trPr>
          <w:trHeight w:val="477"/>
          <w:jc w:val="center"/>
        </w:trPr>
        <w:tc>
          <w:tcPr>
            <w:tcW w:w="1134" w:type="dxa"/>
            <w:vMerge/>
            <w:vAlign w:val="center"/>
          </w:tcPr>
          <w:p w14:paraId="7CD28694"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restart"/>
            <w:vAlign w:val="center"/>
          </w:tcPr>
          <w:p w14:paraId="3381C6B0"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安全管理</w:t>
            </w:r>
          </w:p>
          <w:p w14:paraId="14B02F92"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w:t>
            </w:r>
            <w:r w:rsidRPr="008660C6">
              <w:rPr>
                <w:rFonts w:cstheme="minorBidi"/>
                <w:color w:val="auto"/>
                <w:sz w:val="21"/>
                <w:szCs w:val="21"/>
              </w:rPr>
              <w:t>8</w:t>
            </w:r>
            <w:r w:rsidRPr="008660C6">
              <w:rPr>
                <w:rFonts w:cstheme="minorBidi" w:hint="eastAsia"/>
                <w:color w:val="auto"/>
                <w:sz w:val="21"/>
                <w:szCs w:val="21"/>
              </w:rPr>
              <w:t>分）</w:t>
            </w:r>
          </w:p>
        </w:tc>
        <w:tc>
          <w:tcPr>
            <w:tcW w:w="1912" w:type="dxa"/>
            <w:vMerge w:val="restart"/>
            <w:vAlign w:val="center"/>
          </w:tcPr>
          <w:p w14:paraId="461DC184"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对安全措施、相关设施设备及安保人员进行评价。</w:t>
            </w:r>
          </w:p>
        </w:tc>
        <w:tc>
          <w:tcPr>
            <w:tcW w:w="1490" w:type="dxa"/>
            <w:vAlign w:val="center"/>
          </w:tcPr>
          <w:p w14:paraId="7E95B7BF"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安全管理机制</w:t>
            </w:r>
          </w:p>
        </w:tc>
        <w:tc>
          <w:tcPr>
            <w:tcW w:w="735" w:type="dxa"/>
            <w:vAlign w:val="center"/>
          </w:tcPr>
          <w:p w14:paraId="50B70F93"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2</w:t>
            </w:r>
          </w:p>
        </w:tc>
        <w:tc>
          <w:tcPr>
            <w:tcW w:w="6490" w:type="dxa"/>
            <w:vAlign w:val="center"/>
          </w:tcPr>
          <w:p w14:paraId="19DD578A"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客流预警管控、消防安全、应急保障等安全保卫机制健全，责任主体明确。</w:t>
            </w:r>
          </w:p>
        </w:tc>
        <w:tc>
          <w:tcPr>
            <w:tcW w:w="708" w:type="dxa"/>
            <w:vAlign w:val="center"/>
          </w:tcPr>
          <w:p w14:paraId="5B741A81"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2304FEB0" w14:textId="77777777" w:rsidTr="006A6BF8">
        <w:trPr>
          <w:trHeight w:val="477"/>
          <w:jc w:val="center"/>
        </w:trPr>
        <w:tc>
          <w:tcPr>
            <w:tcW w:w="1134" w:type="dxa"/>
            <w:vMerge/>
            <w:vAlign w:val="center"/>
          </w:tcPr>
          <w:p w14:paraId="298819BC"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65500B8D"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4AD7FA49"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5AA9A918"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游览秩序管理</w:t>
            </w:r>
          </w:p>
        </w:tc>
        <w:tc>
          <w:tcPr>
            <w:tcW w:w="735" w:type="dxa"/>
            <w:vAlign w:val="center"/>
          </w:tcPr>
          <w:p w14:paraId="39C8F11C"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2</w:t>
            </w:r>
          </w:p>
        </w:tc>
        <w:tc>
          <w:tcPr>
            <w:tcW w:w="6490" w:type="dxa"/>
            <w:vAlign w:val="center"/>
          </w:tcPr>
          <w:p w14:paraId="6CD68E85"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游览秩序安全顺畅，大型活动组织有序，日常安全巡检规范到位。</w:t>
            </w:r>
          </w:p>
        </w:tc>
        <w:tc>
          <w:tcPr>
            <w:tcW w:w="708" w:type="dxa"/>
            <w:vAlign w:val="center"/>
          </w:tcPr>
          <w:p w14:paraId="7E266BDD"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45038918" w14:textId="77777777" w:rsidTr="006A6BF8">
        <w:trPr>
          <w:trHeight w:val="477"/>
          <w:jc w:val="center"/>
        </w:trPr>
        <w:tc>
          <w:tcPr>
            <w:tcW w:w="1134" w:type="dxa"/>
            <w:vMerge/>
            <w:vAlign w:val="center"/>
          </w:tcPr>
          <w:p w14:paraId="11AB7417"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79915B23"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5862442D"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4CDE52EE"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安全生产运营管理</w:t>
            </w:r>
          </w:p>
        </w:tc>
        <w:tc>
          <w:tcPr>
            <w:tcW w:w="735" w:type="dxa"/>
            <w:vAlign w:val="center"/>
          </w:tcPr>
          <w:p w14:paraId="08205379"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1</w:t>
            </w:r>
          </w:p>
        </w:tc>
        <w:tc>
          <w:tcPr>
            <w:tcW w:w="6490" w:type="dxa"/>
            <w:vAlign w:val="center"/>
          </w:tcPr>
          <w:p w14:paraId="5B2F08B8"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设施设备安全运行，文物古建安全隐患排查及日常巡检规范，食品安全管理监督到位，绿化作业人员作业环境安全，有保险保障制度。</w:t>
            </w:r>
          </w:p>
        </w:tc>
        <w:tc>
          <w:tcPr>
            <w:tcW w:w="708" w:type="dxa"/>
            <w:vAlign w:val="center"/>
          </w:tcPr>
          <w:p w14:paraId="366E6ACA"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379F8693" w14:textId="77777777" w:rsidTr="006A6BF8">
        <w:trPr>
          <w:trHeight w:val="477"/>
          <w:jc w:val="center"/>
        </w:trPr>
        <w:tc>
          <w:tcPr>
            <w:tcW w:w="1134" w:type="dxa"/>
            <w:vMerge/>
            <w:vAlign w:val="center"/>
          </w:tcPr>
          <w:p w14:paraId="33AF4306"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65AB06D5"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6D32086C"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3379F86B"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安防系统及安全警示标志</w:t>
            </w:r>
          </w:p>
        </w:tc>
        <w:tc>
          <w:tcPr>
            <w:tcW w:w="735" w:type="dxa"/>
            <w:vAlign w:val="center"/>
          </w:tcPr>
          <w:p w14:paraId="693BEAF9"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1</w:t>
            </w:r>
          </w:p>
        </w:tc>
        <w:tc>
          <w:tcPr>
            <w:tcW w:w="6490" w:type="dxa"/>
            <w:vAlign w:val="center"/>
          </w:tcPr>
          <w:p w14:paraId="3AB244F3"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消防设备及火警监控、安防监控系统完善，消防通道畅通，危险地段设有安全防护设施，门区设有安全检查系统，安全警示标志齐全。</w:t>
            </w:r>
          </w:p>
        </w:tc>
        <w:tc>
          <w:tcPr>
            <w:tcW w:w="708" w:type="dxa"/>
            <w:vAlign w:val="center"/>
          </w:tcPr>
          <w:p w14:paraId="640BE6BB"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06C2E733" w14:textId="77777777" w:rsidTr="006A6BF8">
        <w:trPr>
          <w:trHeight w:val="477"/>
          <w:jc w:val="center"/>
        </w:trPr>
        <w:tc>
          <w:tcPr>
            <w:tcW w:w="1134" w:type="dxa"/>
            <w:vMerge/>
            <w:vAlign w:val="center"/>
          </w:tcPr>
          <w:p w14:paraId="7DFA8BCB"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0FD1D526"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7FEAC394"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6C5E0E7B"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安保人员</w:t>
            </w:r>
          </w:p>
        </w:tc>
        <w:tc>
          <w:tcPr>
            <w:tcW w:w="735" w:type="dxa"/>
            <w:vAlign w:val="center"/>
          </w:tcPr>
          <w:p w14:paraId="6F5E7F7D"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2</w:t>
            </w:r>
          </w:p>
        </w:tc>
        <w:tc>
          <w:tcPr>
            <w:tcW w:w="6490" w:type="dxa"/>
            <w:vAlign w:val="center"/>
          </w:tcPr>
          <w:p w14:paraId="174DD387" w14:textId="3ACD468F"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安保人员经过专业培训并持证上岗，日常巡检规范到位，能够有效协助维护安全文明游览秩序</w:t>
            </w:r>
            <w:r w:rsidR="00385FA3">
              <w:rPr>
                <w:rFonts w:cstheme="minorBidi" w:hint="eastAsia"/>
                <w:color w:val="auto"/>
                <w:sz w:val="21"/>
                <w:szCs w:val="21"/>
              </w:rPr>
              <w:t>，人员数量满足安保要求。</w:t>
            </w:r>
          </w:p>
        </w:tc>
        <w:tc>
          <w:tcPr>
            <w:tcW w:w="708" w:type="dxa"/>
            <w:vAlign w:val="center"/>
          </w:tcPr>
          <w:p w14:paraId="1FB891ED"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22DEDBD5" w14:textId="77777777" w:rsidTr="006A6BF8">
        <w:trPr>
          <w:jc w:val="center"/>
        </w:trPr>
        <w:tc>
          <w:tcPr>
            <w:tcW w:w="1134" w:type="dxa"/>
            <w:vMerge/>
            <w:vAlign w:val="center"/>
          </w:tcPr>
          <w:p w14:paraId="7E2C488B"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restart"/>
            <w:vAlign w:val="center"/>
          </w:tcPr>
          <w:p w14:paraId="03E80578"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文化及科普活动</w:t>
            </w:r>
          </w:p>
          <w:p w14:paraId="77268191"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（6分）</w:t>
            </w:r>
          </w:p>
        </w:tc>
        <w:tc>
          <w:tcPr>
            <w:tcW w:w="1912" w:type="dxa"/>
            <w:vMerge w:val="restart"/>
            <w:vAlign w:val="center"/>
          </w:tcPr>
          <w:p w14:paraId="1B4581A1"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对公园文化建设、宣传推广及科普教育活动开展进行评价。</w:t>
            </w:r>
          </w:p>
        </w:tc>
        <w:tc>
          <w:tcPr>
            <w:tcW w:w="1490" w:type="dxa"/>
            <w:vAlign w:val="center"/>
          </w:tcPr>
          <w:p w14:paraId="548AAAF8"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活动策划举办</w:t>
            </w:r>
          </w:p>
        </w:tc>
        <w:tc>
          <w:tcPr>
            <w:tcW w:w="735" w:type="dxa"/>
            <w:vAlign w:val="center"/>
          </w:tcPr>
          <w:p w14:paraId="66CDCFBF"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2</w:t>
            </w:r>
          </w:p>
        </w:tc>
        <w:tc>
          <w:tcPr>
            <w:tcW w:w="6490" w:type="dxa"/>
            <w:vAlign w:val="center"/>
          </w:tcPr>
          <w:p w14:paraId="00A7C28F"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文化科普活动组织频次及质量高，内容丰富，特色鲜明，“一园一品”品牌影响力高。</w:t>
            </w:r>
          </w:p>
        </w:tc>
        <w:tc>
          <w:tcPr>
            <w:tcW w:w="708" w:type="dxa"/>
            <w:vAlign w:val="center"/>
          </w:tcPr>
          <w:p w14:paraId="3EDF9834"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0718C910" w14:textId="77777777" w:rsidTr="006A6BF8">
        <w:trPr>
          <w:jc w:val="center"/>
        </w:trPr>
        <w:tc>
          <w:tcPr>
            <w:tcW w:w="1134" w:type="dxa"/>
            <w:vMerge/>
            <w:vAlign w:val="center"/>
          </w:tcPr>
          <w:p w14:paraId="5AA4509F"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6CB5C039"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139C2A18"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69079709"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宣传展示</w:t>
            </w:r>
          </w:p>
        </w:tc>
        <w:tc>
          <w:tcPr>
            <w:tcW w:w="735" w:type="dxa"/>
            <w:vAlign w:val="center"/>
          </w:tcPr>
          <w:p w14:paraId="633A1693"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2</w:t>
            </w:r>
          </w:p>
        </w:tc>
        <w:tc>
          <w:tcPr>
            <w:tcW w:w="6490" w:type="dxa"/>
            <w:vAlign w:val="center"/>
          </w:tcPr>
          <w:p w14:paraId="4680EB3B"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宣传渠道多元，方式多样；科教展示形式新颖，富有特色，主要游览区及特色植物挂牌。</w:t>
            </w:r>
          </w:p>
        </w:tc>
        <w:tc>
          <w:tcPr>
            <w:tcW w:w="708" w:type="dxa"/>
            <w:vAlign w:val="center"/>
          </w:tcPr>
          <w:p w14:paraId="5ACD0A80"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19884467" w14:textId="77777777" w:rsidTr="006A6BF8">
        <w:trPr>
          <w:jc w:val="center"/>
        </w:trPr>
        <w:tc>
          <w:tcPr>
            <w:tcW w:w="1134" w:type="dxa"/>
            <w:vMerge/>
            <w:vAlign w:val="center"/>
          </w:tcPr>
          <w:p w14:paraId="5CE62841"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04A31D5C"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00A9FA70"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13F94E04"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公众参与</w:t>
            </w:r>
          </w:p>
        </w:tc>
        <w:tc>
          <w:tcPr>
            <w:tcW w:w="735" w:type="dxa"/>
            <w:vAlign w:val="center"/>
          </w:tcPr>
          <w:p w14:paraId="5E32B330"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2</w:t>
            </w:r>
          </w:p>
        </w:tc>
        <w:tc>
          <w:tcPr>
            <w:tcW w:w="6490" w:type="dxa"/>
            <w:vAlign w:val="center"/>
          </w:tcPr>
          <w:p w14:paraId="5A112592"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各类活动游客积极响应参与，有针对老人、儿童等不同群体的活动项目设置及参与平台。</w:t>
            </w:r>
          </w:p>
        </w:tc>
        <w:tc>
          <w:tcPr>
            <w:tcW w:w="708" w:type="dxa"/>
            <w:vAlign w:val="center"/>
          </w:tcPr>
          <w:p w14:paraId="5EDB2E33"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76711C9B" w14:textId="77777777" w:rsidTr="006A6BF8">
        <w:trPr>
          <w:jc w:val="center"/>
        </w:trPr>
        <w:tc>
          <w:tcPr>
            <w:tcW w:w="1134" w:type="dxa"/>
            <w:vMerge/>
            <w:vAlign w:val="center"/>
          </w:tcPr>
          <w:p w14:paraId="1BB4F026"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Align w:val="center"/>
          </w:tcPr>
          <w:p w14:paraId="076D9549"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商业经营</w:t>
            </w:r>
          </w:p>
          <w:p w14:paraId="1204BCD5"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w:t>
            </w:r>
            <w:r w:rsidRPr="008660C6">
              <w:rPr>
                <w:rFonts w:cstheme="minorBidi"/>
                <w:color w:val="auto"/>
                <w:sz w:val="21"/>
                <w:szCs w:val="21"/>
              </w:rPr>
              <w:t>2</w:t>
            </w:r>
            <w:r w:rsidRPr="008660C6">
              <w:rPr>
                <w:rFonts w:cstheme="minorBidi" w:hint="eastAsia"/>
                <w:color w:val="auto"/>
                <w:sz w:val="21"/>
                <w:szCs w:val="21"/>
              </w:rPr>
              <w:t>）</w:t>
            </w:r>
          </w:p>
        </w:tc>
        <w:tc>
          <w:tcPr>
            <w:tcW w:w="1912" w:type="dxa"/>
            <w:vAlign w:val="center"/>
          </w:tcPr>
          <w:p w14:paraId="5ACCEA67"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对公园商业服务情况进行评价。</w:t>
            </w:r>
          </w:p>
        </w:tc>
        <w:tc>
          <w:tcPr>
            <w:tcW w:w="1490" w:type="dxa"/>
            <w:vAlign w:val="center"/>
          </w:tcPr>
          <w:p w14:paraId="02496603"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商业经营</w:t>
            </w:r>
          </w:p>
        </w:tc>
        <w:tc>
          <w:tcPr>
            <w:tcW w:w="735" w:type="dxa"/>
            <w:vAlign w:val="center"/>
          </w:tcPr>
          <w:p w14:paraId="54DB267A"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2</w:t>
            </w:r>
          </w:p>
        </w:tc>
        <w:tc>
          <w:tcPr>
            <w:tcW w:w="6490" w:type="dxa"/>
            <w:vAlign w:val="center"/>
          </w:tcPr>
          <w:p w14:paraId="766008A9"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商品经营项目符合公益属性及公园功能定位，经营证件齐全，提供的各类商业服务能够满足游客需求。</w:t>
            </w:r>
          </w:p>
        </w:tc>
        <w:tc>
          <w:tcPr>
            <w:tcW w:w="708" w:type="dxa"/>
            <w:vAlign w:val="center"/>
          </w:tcPr>
          <w:p w14:paraId="5D393347"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41A28157" w14:textId="77777777" w:rsidTr="006A6BF8">
        <w:trPr>
          <w:jc w:val="center"/>
        </w:trPr>
        <w:tc>
          <w:tcPr>
            <w:tcW w:w="1134" w:type="dxa"/>
            <w:vMerge/>
            <w:vAlign w:val="center"/>
          </w:tcPr>
          <w:p w14:paraId="6C636323"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restart"/>
            <w:vAlign w:val="center"/>
          </w:tcPr>
          <w:p w14:paraId="3BDF273B"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智慧科技</w:t>
            </w:r>
          </w:p>
          <w:p w14:paraId="7AF0E376"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应用</w:t>
            </w:r>
          </w:p>
          <w:p w14:paraId="06532EB1"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w:t>
            </w:r>
            <w:r w:rsidRPr="008660C6">
              <w:rPr>
                <w:rFonts w:cstheme="minorBidi"/>
                <w:color w:val="auto"/>
                <w:sz w:val="21"/>
                <w:szCs w:val="21"/>
              </w:rPr>
              <w:t>4</w:t>
            </w:r>
            <w:r w:rsidRPr="008660C6">
              <w:rPr>
                <w:rFonts w:cstheme="minorBidi" w:hint="eastAsia"/>
                <w:color w:val="auto"/>
                <w:sz w:val="21"/>
                <w:szCs w:val="21"/>
              </w:rPr>
              <w:t>）</w:t>
            </w:r>
          </w:p>
        </w:tc>
        <w:tc>
          <w:tcPr>
            <w:tcW w:w="1912" w:type="dxa"/>
            <w:vMerge w:val="restart"/>
            <w:vAlign w:val="center"/>
          </w:tcPr>
          <w:p w14:paraId="4032E37D"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对科技应用及智慧公园建设进行评价。</w:t>
            </w:r>
          </w:p>
        </w:tc>
        <w:tc>
          <w:tcPr>
            <w:tcW w:w="1490" w:type="dxa"/>
            <w:vAlign w:val="center"/>
          </w:tcPr>
          <w:p w14:paraId="7B4E0C2C"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科技应用水平</w:t>
            </w:r>
          </w:p>
        </w:tc>
        <w:tc>
          <w:tcPr>
            <w:tcW w:w="735" w:type="dxa"/>
            <w:vAlign w:val="center"/>
          </w:tcPr>
          <w:p w14:paraId="7C35E50C"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2</w:t>
            </w:r>
          </w:p>
        </w:tc>
        <w:tc>
          <w:tcPr>
            <w:tcW w:w="6490" w:type="dxa"/>
            <w:vAlign w:val="center"/>
          </w:tcPr>
          <w:p w14:paraId="3AA1014F"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绿化养护、土壤监测、生物防治、新优植物品种引种应用等科技成果应用程度高；园林作业机械化程度高。</w:t>
            </w:r>
          </w:p>
        </w:tc>
        <w:tc>
          <w:tcPr>
            <w:tcW w:w="708" w:type="dxa"/>
            <w:vAlign w:val="center"/>
          </w:tcPr>
          <w:p w14:paraId="4DBC0898"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8660C6" w:rsidRPr="00D97F0C" w14:paraId="0630A1FB" w14:textId="77777777" w:rsidTr="006A6BF8">
        <w:trPr>
          <w:jc w:val="center"/>
        </w:trPr>
        <w:tc>
          <w:tcPr>
            <w:tcW w:w="1134" w:type="dxa"/>
            <w:vMerge/>
            <w:vAlign w:val="center"/>
          </w:tcPr>
          <w:p w14:paraId="1248C372"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134" w:type="dxa"/>
            <w:vMerge/>
            <w:vAlign w:val="center"/>
          </w:tcPr>
          <w:p w14:paraId="0C7EA1EB"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912" w:type="dxa"/>
            <w:vMerge/>
            <w:vAlign w:val="center"/>
          </w:tcPr>
          <w:p w14:paraId="71165C01"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1490" w:type="dxa"/>
            <w:vAlign w:val="center"/>
          </w:tcPr>
          <w:p w14:paraId="01D495F1"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智慧公园建设</w:t>
            </w:r>
          </w:p>
        </w:tc>
        <w:tc>
          <w:tcPr>
            <w:tcW w:w="735" w:type="dxa"/>
            <w:vAlign w:val="center"/>
          </w:tcPr>
          <w:p w14:paraId="5388F087"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2</w:t>
            </w:r>
          </w:p>
        </w:tc>
        <w:tc>
          <w:tcPr>
            <w:tcW w:w="6490" w:type="dxa"/>
            <w:vAlign w:val="center"/>
          </w:tcPr>
          <w:p w14:paraId="47804ACE"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智慧公园建设维护水平高，智能管理维护设施应用比例高。</w:t>
            </w:r>
          </w:p>
        </w:tc>
        <w:tc>
          <w:tcPr>
            <w:tcW w:w="708" w:type="dxa"/>
            <w:vAlign w:val="center"/>
          </w:tcPr>
          <w:p w14:paraId="1FC29090"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ED60ED" w:rsidRPr="00D97F0C" w14:paraId="78DE0FFA" w14:textId="77777777" w:rsidTr="006A6BF8">
        <w:trPr>
          <w:jc w:val="center"/>
        </w:trPr>
        <w:tc>
          <w:tcPr>
            <w:tcW w:w="1134" w:type="dxa"/>
            <w:vMerge w:val="restart"/>
            <w:vAlign w:val="center"/>
          </w:tcPr>
          <w:p w14:paraId="12C2E078"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lastRenderedPageBreak/>
              <w:t>加分项（1</w:t>
            </w:r>
            <w:r w:rsidRPr="008660C6">
              <w:rPr>
                <w:rFonts w:cstheme="minorBidi"/>
                <w:color w:val="auto"/>
                <w:sz w:val="21"/>
                <w:szCs w:val="21"/>
              </w:rPr>
              <w:t>0</w:t>
            </w:r>
            <w:r w:rsidRPr="008660C6">
              <w:rPr>
                <w:rFonts w:cstheme="minorBidi" w:hint="eastAsia"/>
                <w:color w:val="auto"/>
                <w:sz w:val="21"/>
                <w:szCs w:val="21"/>
              </w:rPr>
              <w:t>）</w:t>
            </w:r>
          </w:p>
        </w:tc>
        <w:tc>
          <w:tcPr>
            <w:tcW w:w="4536" w:type="dxa"/>
            <w:gridSpan w:val="3"/>
            <w:vAlign w:val="center"/>
          </w:tcPr>
          <w:p w14:paraId="592A1D9B"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创新管理模式</w:t>
            </w:r>
          </w:p>
        </w:tc>
        <w:tc>
          <w:tcPr>
            <w:tcW w:w="735" w:type="dxa"/>
            <w:vAlign w:val="center"/>
          </w:tcPr>
          <w:p w14:paraId="3FBE9E1F"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3</w:t>
            </w:r>
          </w:p>
        </w:tc>
        <w:tc>
          <w:tcPr>
            <w:tcW w:w="6490" w:type="dxa"/>
            <w:vAlign w:val="center"/>
          </w:tcPr>
          <w:p w14:paraId="0EC4EACC"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常态</w:t>
            </w:r>
            <w:proofErr w:type="gramStart"/>
            <w:r w:rsidRPr="008660C6">
              <w:rPr>
                <w:rFonts w:cstheme="minorBidi" w:hint="eastAsia"/>
                <w:color w:val="auto"/>
                <w:sz w:val="21"/>
                <w:szCs w:val="21"/>
              </w:rPr>
              <w:t>化开展</w:t>
            </w:r>
            <w:proofErr w:type="gramEnd"/>
            <w:r w:rsidRPr="008660C6">
              <w:rPr>
                <w:rFonts w:cstheme="minorBidi" w:hint="eastAsia"/>
                <w:color w:val="auto"/>
                <w:sz w:val="21"/>
                <w:szCs w:val="21"/>
              </w:rPr>
              <w:t>志愿者服务；实行市民园长制等“共治”管理模式；公园制定《游人守则》。</w:t>
            </w:r>
          </w:p>
        </w:tc>
        <w:tc>
          <w:tcPr>
            <w:tcW w:w="708" w:type="dxa"/>
            <w:vAlign w:val="center"/>
          </w:tcPr>
          <w:p w14:paraId="33705E4A"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ED60ED" w:rsidRPr="00D97F0C" w14:paraId="52609C60" w14:textId="77777777" w:rsidTr="006A6BF8">
        <w:trPr>
          <w:jc w:val="center"/>
        </w:trPr>
        <w:tc>
          <w:tcPr>
            <w:tcW w:w="1134" w:type="dxa"/>
            <w:vMerge/>
            <w:vAlign w:val="center"/>
          </w:tcPr>
          <w:p w14:paraId="7A17D484"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4536" w:type="dxa"/>
            <w:gridSpan w:val="3"/>
            <w:vAlign w:val="center"/>
          </w:tcPr>
          <w:p w14:paraId="7F40BEF7"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生态效益</w:t>
            </w:r>
          </w:p>
        </w:tc>
        <w:tc>
          <w:tcPr>
            <w:tcW w:w="735" w:type="dxa"/>
            <w:vAlign w:val="center"/>
          </w:tcPr>
          <w:p w14:paraId="71EB0309"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2</w:t>
            </w:r>
          </w:p>
        </w:tc>
        <w:tc>
          <w:tcPr>
            <w:tcW w:w="6490" w:type="dxa"/>
            <w:vAlign w:val="center"/>
          </w:tcPr>
          <w:p w14:paraId="5FE07378" w14:textId="5EE9A55E" w:rsidR="00A60587" w:rsidRPr="008660C6" w:rsidRDefault="00100175"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生物种类丰富，生态保护措施到位，生态效益突出。</w:t>
            </w:r>
          </w:p>
        </w:tc>
        <w:tc>
          <w:tcPr>
            <w:tcW w:w="708" w:type="dxa"/>
            <w:vAlign w:val="center"/>
          </w:tcPr>
          <w:p w14:paraId="40BA9E88"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ED60ED" w:rsidRPr="00D97F0C" w14:paraId="73C1ED19" w14:textId="77777777" w:rsidTr="006A6BF8">
        <w:trPr>
          <w:jc w:val="center"/>
        </w:trPr>
        <w:tc>
          <w:tcPr>
            <w:tcW w:w="1134" w:type="dxa"/>
            <w:vMerge/>
            <w:vAlign w:val="center"/>
          </w:tcPr>
          <w:p w14:paraId="5F5BE7F7"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4536" w:type="dxa"/>
            <w:gridSpan w:val="3"/>
            <w:vAlign w:val="center"/>
          </w:tcPr>
          <w:p w14:paraId="63DEC772"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低碳</w:t>
            </w:r>
            <w:r w:rsidRPr="008660C6">
              <w:rPr>
                <w:rFonts w:cstheme="minorBidi" w:hint="eastAsia"/>
                <w:color w:val="auto"/>
                <w:sz w:val="21"/>
                <w:szCs w:val="21"/>
              </w:rPr>
              <w:t>设施应用</w:t>
            </w:r>
          </w:p>
        </w:tc>
        <w:tc>
          <w:tcPr>
            <w:tcW w:w="735" w:type="dxa"/>
            <w:vAlign w:val="center"/>
          </w:tcPr>
          <w:p w14:paraId="74963CA6"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2</w:t>
            </w:r>
          </w:p>
        </w:tc>
        <w:tc>
          <w:tcPr>
            <w:tcW w:w="6490" w:type="dxa"/>
            <w:vAlign w:val="center"/>
          </w:tcPr>
          <w:p w14:paraId="42A19D26"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太阳能照明设施、节能节水灌溉设施、屋顶及墙面立体绿化等低碳型设施应用。</w:t>
            </w:r>
          </w:p>
        </w:tc>
        <w:tc>
          <w:tcPr>
            <w:tcW w:w="708" w:type="dxa"/>
            <w:vAlign w:val="center"/>
          </w:tcPr>
          <w:p w14:paraId="4D16838F"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ED60ED" w:rsidRPr="00D97F0C" w14:paraId="14206F0C" w14:textId="77777777" w:rsidTr="006A6BF8">
        <w:trPr>
          <w:jc w:val="center"/>
        </w:trPr>
        <w:tc>
          <w:tcPr>
            <w:tcW w:w="1134" w:type="dxa"/>
            <w:vMerge/>
            <w:vAlign w:val="center"/>
          </w:tcPr>
          <w:p w14:paraId="71B1C45A"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4536" w:type="dxa"/>
            <w:gridSpan w:val="3"/>
            <w:vAlign w:val="center"/>
          </w:tcPr>
          <w:p w14:paraId="4BC69CAB"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绿化废弃物资源化处理</w:t>
            </w:r>
          </w:p>
        </w:tc>
        <w:tc>
          <w:tcPr>
            <w:tcW w:w="735" w:type="dxa"/>
            <w:vAlign w:val="center"/>
          </w:tcPr>
          <w:p w14:paraId="1D751C39"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1</w:t>
            </w:r>
          </w:p>
        </w:tc>
        <w:tc>
          <w:tcPr>
            <w:tcW w:w="6490" w:type="dxa"/>
            <w:vAlign w:val="center"/>
          </w:tcPr>
          <w:p w14:paraId="30C870DA"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绿化废弃物按照就地粉碎还田、集中堆肥等方式进行减量化、资源化处置利用。</w:t>
            </w:r>
          </w:p>
        </w:tc>
        <w:tc>
          <w:tcPr>
            <w:tcW w:w="708" w:type="dxa"/>
            <w:vAlign w:val="center"/>
          </w:tcPr>
          <w:p w14:paraId="149E333D"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ED60ED" w:rsidRPr="00D97F0C" w14:paraId="4955D7BB" w14:textId="77777777" w:rsidTr="006A6BF8">
        <w:trPr>
          <w:jc w:val="center"/>
        </w:trPr>
        <w:tc>
          <w:tcPr>
            <w:tcW w:w="1134" w:type="dxa"/>
            <w:vMerge/>
            <w:vAlign w:val="center"/>
          </w:tcPr>
          <w:p w14:paraId="3B50E891"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4536" w:type="dxa"/>
            <w:gridSpan w:val="3"/>
            <w:vAlign w:val="center"/>
          </w:tcPr>
          <w:p w14:paraId="29F6C7E9"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持续完善提升</w:t>
            </w:r>
          </w:p>
        </w:tc>
        <w:tc>
          <w:tcPr>
            <w:tcW w:w="735" w:type="dxa"/>
            <w:vAlign w:val="center"/>
          </w:tcPr>
          <w:p w14:paraId="7B600930"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2</w:t>
            </w:r>
          </w:p>
        </w:tc>
        <w:tc>
          <w:tcPr>
            <w:tcW w:w="6490" w:type="dxa"/>
            <w:vAlign w:val="center"/>
          </w:tcPr>
          <w:p w14:paraId="2E4D6495" w14:textId="77777777"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编制公园发展规划；开发公园文创产品。</w:t>
            </w:r>
          </w:p>
        </w:tc>
        <w:tc>
          <w:tcPr>
            <w:tcW w:w="708" w:type="dxa"/>
            <w:vAlign w:val="center"/>
          </w:tcPr>
          <w:p w14:paraId="6A188291"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ED60ED" w:rsidRPr="00D97F0C" w14:paraId="2A8BC623" w14:textId="77777777" w:rsidTr="006A6BF8">
        <w:trPr>
          <w:jc w:val="center"/>
        </w:trPr>
        <w:tc>
          <w:tcPr>
            <w:tcW w:w="1134" w:type="dxa"/>
            <w:vAlign w:val="center"/>
          </w:tcPr>
          <w:p w14:paraId="7D41FFB7"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合计</w:t>
            </w:r>
          </w:p>
        </w:tc>
        <w:tc>
          <w:tcPr>
            <w:tcW w:w="4536" w:type="dxa"/>
            <w:gridSpan w:val="3"/>
            <w:vAlign w:val="center"/>
          </w:tcPr>
          <w:p w14:paraId="67FC0710" w14:textId="77777777" w:rsidR="00A60587" w:rsidRPr="008660C6" w:rsidRDefault="00A60587" w:rsidP="00C507C5">
            <w:pPr>
              <w:widowControl w:val="0"/>
              <w:spacing w:after="0" w:line="240" w:lineRule="auto"/>
              <w:ind w:firstLine="0"/>
              <w:jc w:val="center"/>
              <w:rPr>
                <w:rFonts w:cstheme="minorBidi"/>
                <w:color w:val="auto"/>
                <w:sz w:val="21"/>
                <w:szCs w:val="21"/>
              </w:rPr>
            </w:pPr>
          </w:p>
        </w:tc>
        <w:tc>
          <w:tcPr>
            <w:tcW w:w="735" w:type="dxa"/>
            <w:vAlign w:val="center"/>
          </w:tcPr>
          <w:p w14:paraId="4AA7ED1E"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color w:val="auto"/>
                <w:sz w:val="21"/>
                <w:szCs w:val="21"/>
              </w:rPr>
              <w:t>110</w:t>
            </w:r>
          </w:p>
        </w:tc>
        <w:tc>
          <w:tcPr>
            <w:tcW w:w="6490" w:type="dxa"/>
            <w:vAlign w:val="center"/>
          </w:tcPr>
          <w:p w14:paraId="27407EDA" w14:textId="77777777" w:rsidR="00A60587" w:rsidRPr="008660C6" w:rsidRDefault="00A60587" w:rsidP="00C507C5">
            <w:pPr>
              <w:widowControl w:val="0"/>
              <w:spacing w:after="0" w:line="240" w:lineRule="auto"/>
              <w:ind w:firstLine="0"/>
              <w:jc w:val="both"/>
              <w:rPr>
                <w:rFonts w:cstheme="minorBidi"/>
                <w:color w:val="auto"/>
                <w:sz w:val="21"/>
                <w:szCs w:val="21"/>
              </w:rPr>
            </w:pPr>
          </w:p>
        </w:tc>
        <w:tc>
          <w:tcPr>
            <w:tcW w:w="708" w:type="dxa"/>
            <w:vAlign w:val="center"/>
          </w:tcPr>
          <w:p w14:paraId="704F3AB3" w14:textId="77777777" w:rsidR="00A60587" w:rsidRPr="008660C6" w:rsidRDefault="00A60587" w:rsidP="00C507C5">
            <w:pPr>
              <w:widowControl w:val="0"/>
              <w:spacing w:after="0" w:line="240" w:lineRule="auto"/>
              <w:ind w:firstLine="0"/>
              <w:jc w:val="center"/>
              <w:rPr>
                <w:rFonts w:cstheme="minorBidi"/>
                <w:color w:val="auto"/>
                <w:sz w:val="21"/>
                <w:szCs w:val="21"/>
              </w:rPr>
            </w:pPr>
          </w:p>
        </w:tc>
      </w:tr>
      <w:tr w:rsidR="00276342" w:rsidRPr="00D97F0C" w14:paraId="50E9C99B" w14:textId="77777777" w:rsidTr="006A6BF8">
        <w:trPr>
          <w:jc w:val="center"/>
        </w:trPr>
        <w:tc>
          <w:tcPr>
            <w:tcW w:w="1134" w:type="dxa"/>
            <w:vAlign w:val="center"/>
          </w:tcPr>
          <w:p w14:paraId="4F3CEFC6" w14:textId="77777777" w:rsidR="00A60587" w:rsidRPr="008660C6" w:rsidRDefault="00A60587" w:rsidP="00C507C5">
            <w:pPr>
              <w:widowControl w:val="0"/>
              <w:spacing w:after="0" w:line="240" w:lineRule="auto"/>
              <w:ind w:firstLine="0"/>
              <w:jc w:val="center"/>
              <w:rPr>
                <w:rFonts w:cstheme="minorBidi"/>
                <w:color w:val="auto"/>
                <w:sz w:val="21"/>
                <w:szCs w:val="21"/>
              </w:rPr>
            </w:pPr>
            <w:r w:rsidRPr="008660C6">
              <w:rPr>
                <w:rFonts w:cstheme="minorBidi" w:hint="eastAsia"/>
                <w:color w:val="auto"/>
                <w:sz w:val="21"/>
                <w:szCs w:val="21"/>
              </w:rPr>
              <w:t>否决项</w:t>
            </w:r>
          </w:p>
        </w:tc>
        <w:tc>
          <w:tcPr>
            <w:tcW w:w="12469" w:type="dxa"/>
            <w:gridSpan w:val="6"/>
            <w:vAlign w:val="center"/>
          </w:tcPr>
          <w:p w14:paraId="6FC76E92" w14:textId="4132C7DE" w:rsidR="00A60587" w:rsidRPr="008660C6" w:rsidRDefault="00A60587" w:rsidP="00C507C5">
            <w:pPr>
              <w:widowControl w:val="0"/>
              <w:spacing w:after="0" w:line="240" w:lineRule="auto"/>
              <w:ind w:firstLine="0"/>
              <w:jc w:val="both"/>
              <w:rPr>
                <w:rFonts w:cstheme="minorBidi"/>
                <w:color w:val="auto"/>
                <w:sz w:val="21"/>
                <w:szCs w:val="21"/>
              </w:rPr>
            </w:pPr>
            <w:r w:rsidRPr="008660C6">
              <w:rPr>
                <w:rFonts w:cstheme="minorBidi" w:hint="eastAsia"/>
                <w:color w:val="auto"/>
                <w:sz w:val="21"/>
                <w:szCs w:val="21"/>
              </w:rPr>
              <w:t>评价周期内存在下列问题之一：①、发生重大安全事故，②、破坏文物古迹，③、破坏古树名木，④、违规侵占绿地，⑤、违规开垦、占用湿地或者改变湿地用途，</w:t>
            </w:r>
            <w:r w:rsidRPr="008660C6">
              <w:rPr>
                <w:rFonts w:cstheme="minorBidi"/>
                <w:color w:val="auto"/>
                <w:sz w:val="21"/>
                <w:szCs w:val="21"/>
              </w:rPr>
              <w:t xml:space="preserve"> ⑥</w:t>
            </w:r>
            <w:r w:rsidRPr="008660C6">
              <w:rPr>
                <w:rFonts w:cstheme="minorBidi" w:hint="eastAsia"/>
                <w:color w:val="auto"/>
                <w:sz w:val="21"/>
                <w:szCs w:val="21"/>
              </w:rPr>
              <w:t>、</w:t>
            </w:r>
            <w:r w:rsidRPr="008660C6">
              <w:rPr>
                <w:rFonts w:cstheme="minorBidi"/>
                <w:color w:val="auto"/>
                <w:sz w:val="21"/>
                <w:szCs w:val="21"/>
              </w:rPr>
              <w:t>违规猎捕猎杀重点保护野生动物、采挖重点保护野生植物</w:t>
            </w:r>
            <w:r w:rsidRPr="008660C6">
              <w:rPr>
                <w:rFonts w:cstheme="minorBidi" w:hint="eastAsia"/>
                <w:color w:val="auto"/>
                <w:sz w:val="21"/>
                <w:szCs w:val="21"/>
              </w:rPr>
              <w:t>。</w:t>
            </w:r>
          </w:p>
        </w:tc>
      </w:tr>
      <w:bookmarkEnd w:id="8"/>
    </w:tbl>
    <w:p w14:paraId="224F6FE4" w14:textId="77777777" w:rsidR="003A46F6" w:rsidRPr="00D97F0C" w:rsidRDefault="003A46F6" w:rsidP="009C4227">
      <w:pPr>
        <w:spacing w:after="0" w:line="14" w:lineRule="exact"/>
        <w:ind w:firstLine="0"/>
        <w:rPr>
          <w:color w:val="auto"/>
        </w:rPr>
      </w:pPr>
    </w:p>
    <w:sectPr w:rsidR="003A46F6" w:rsidRPr="00D97F0C" w:rsidSect="00C33979">
      <w:footerReference w:type="even" r:id="rId15"/>
      <w:footerReference w:type="default" r:id="rId16"/>
      <w:footerReference w:type="first" r:id="rId17"/>
      <w:pgSz w:w="16838" w:h="11906" w:orient="landscape"/>
      <w:pgMar w:top="1800" w:right="1440" w:bottom="1800" w:left="1440" w:header="720" w:footer="126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8A7B3" w14:textId="77777777" w:rsidR="00FC3BCF" w:rsidRDefault="00FC3BCF">
      <w:pPr>
        <w:spacing w:after="0" w:line="240" w:lineRule="auto"/>
      </w:pPr>
      <w:r>
        <w:separator/>
      </w:r>
    </w:p>
  </w:endnote>
  <w:endnote w:type="continuationSeparator" w:id="0">
    <w:p w14:paraId="17FE109F" w14:textId="77777777" w:rsidR="00FC3BCF" w:rsidRDefault="00FC3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66A9E" w14:textId="77777777" w:rsidR="00F53A69" w:rsidRDefault="00F53A69">
    <w:pPr>
      <w:spacing w:after="160" w:line="259" w:lineRule="auto"/>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74064"/>
      <w:docPartObj>
        <w:docPartGallery w:val="Page Numbers (Bottom of Page)"/>
        <w:docPartUnique/>
      </w:docPartObj>
    </w:sdtPr>
    <w:sdtEndPr/>
    <w:sdtContent>
      <w:p w14:paraId="76D47309" w14:textId="00ED8E67" w:rsidR="005E2D0E" w:rsidRDefault="005E2D0E">
        <w:pPr>
          <w:pStyle w:val="a7"/>
          <w:jc w:val="center"/>
        </w:pPr>
        <w:r>
          <w:fldChar w:fldCharType="begin"/>
        </w:r>
        <w:r>
          <w:instrText>PAGE   \* MERGEFORMAT</w:instrText>
        </w:r>
        <w:r>
          <w:fldChar w:fldCharType="separate"/>
        </w:r>
        <w:r w:rsidR="007C1B51" w:rsidRPr="007C1B51">
          <w:rPr>
            <w:noProof/>
            <w:lang w:val="zh-CN"/>
          </w:rPr>
          <w:t>8</w:t>
        </w:r>
        <w:r>
          <w:fldChar w:fldCharType="end"/>
        </w:r>
      </w:p>
    </w:sdtContent>
  </w:sdt>
  <w:p w14:paraId="3829252A" w14:textId="77777777" w:rsidR="00F53A69" w:rsidRDefault="00F53A69">
    <w:pPr>
      <w:spacing w:after="160" w:line="259" w:lineRule="auto"/>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B15F0" w14:textId="77777777" w:rsidR="00F53A69" w:rsidRDefault="00F53A69">
    <w:pPr>
      <w:spacing w:after="160" w:line="259" w:lineRule="auto"/>
      <w:ind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AC4A7" w14:textId="77777777" w:rsidR="00F53A69" w:rsidRDefault="003A46F6">
    <w:pPr>
      <w:spacing w:after="0" w:line="259" w:lineRule="auto"/>
      <w:ind w:right="114" w:firstLine="0"/>
      <w:jc w:val="center"/>
    </w:pPr>
    <w:r>
      <w:fldChar w:fldCharType="begin"/>
    </w:r>
    <w:r>
      <w:instrText xml:space="preserve"> PAGE   \* MERGEFORMAT </w:instrText>
    </w:r>
    <w:r>
      <w:fldChar w:fldCharType="separate"/>
    </w:r>
    <w:r>
      <w:rPr>
        <w:rFonts w:ascii="等线" w:eastAsia="等线" w:hAnsi="等线" w:cs="等线"/>
        <w:sz w:val="18"/>
      </w:rPr>
      <w:t>9</w:t>
    </w:r>
    <w:r>
      <w:rPr>
        <w:rFonts w:ascii="等线" w:eastAsia="等线" w:hAnsi="等线" w:cs="等线"/>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157E" w14:textId="77777777" w:rsidR="00F53A69" w:rsidRDefault="003A46F6">
    <w:pPr>
      <w:spacing w:after="0" w:line="259" w:lineRule="auto"/>
      <w:ind w:right="114" w:firstLine="0"/>
      <w:jc w:val="center"/>
    </w:pPr>
    <w:r>
      <w:fldChar w:fldCharType="begin"/>
    </w:r>
    <w:r>
      <w:instrText xml:space="preserve"> PAGE   \* MERGEFORMAT </w:instrText>
    </w:r>
    <w:r>
      <w:fldChar w:fldCharType="separate"/>
    </w:r>
    <w:r w:rsidR="007C1B51" w:rsidRPr="007C1B51">
      <w:rPr>
        <w:rFonts w:ascii="等线" w:eastAsia="等线" w:hAnsi="等线" w:cs="等线"/>
        <w:noProof/>
        <w:sz w:val="18"/>
      </w:rPr>
      <w:t>13</w:t>
    </w:r>
    <w:r>
      <w:rPr>
        <w:rFonts w:ascii="等线" w:eastAsia="等线" w:hAnsi="等线" w:cs="等线"/>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268B4" w14:textId="77777777" w:rsidR="00F53A69" w:rsidRDefault="003A46F6">
    <w:pPr>
      <w:spacing w:after="0" w:line="259" w:lineRule="auto"/>
      <w:ind w:right="114" w:firstLine="0"/>
      <w:jc w:val="center"/>
    </w:pPr>
    <w:r>
      <w:fldChar w:fldCharType="begin"/>
    </w:r>
    <w:r>
      <w:instrText xml:space="preserve"> PAGE   \* MERGEFORMAT </w:instrText>
    </w:r>
    <w:r>
      <w:fldChar w:fldCharType="separate"/>
    </w:r>
    <w:r>
      <w:rPr>
        <w:rFonts w:ascii="等线" w:eastAsia="等线" w:hAnsi="等线" w:cs="等线"/>
        <w:sz w:val="18"/>
      </w:rPr>
      <w:t>9</w:t>
    </w:r>
    <w:r>
      <w:rPr>
        <w:rFonts w:ascii="等线" w:eastAsia="等线" w:hAnsi="等线" w:cs="等线"/>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D9D00" w14:textId="77777777" w:rsidR="00FC3BCF" w:rsidRDefault="00FC3BCF">
      <w:pPr>
        <w:spacing w:after="0" w:line="240" w:lineRule="auto"/>
      </w:pPr>
      <w:r>
        <w:separator/>
      </w:r>
    </w:p>
  </w:footnote>
  <w:footnote w:type="continuationSeparator" w:id="0">
    <w:p w14:paraId="53741E8C" w14:textId="77777777" w:rsidR="00FC3BCF" w:rsidRDefault="00FC3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89EC5" w14:textId="77777777" w:rsidR="007C1B51" w:rsidRDefault="007C1B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3E7EC" w14:textId="77777777" w:rsidR="00613083" w:rsidRDefault="00613083" w:rsidP="00F918DF">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6FED9" w14:textId="77777777" w:rsidR="007C1B51" w:rsidRDefault="007C1B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059"/>
    <w:multiLevelType w:val="hybridMultilevel"/>
    <w:tmpl w:val="CA16434E"/>
    <w:lvl w:ilvl="0" w:tplc="929263B6">
      <w:start w:val="1"/>
      <w:numFmt w:val="bullet"/>
      <w:lvlText w:val=""/>
      <w:lvlJc w:val="left"/>
      <w:pPr>
        <w:ind w:left="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BA8BDB2">
      <w:start w:val="1"/>
      <w:numFmt w:val="bullet"/>
      <w:lvlText w:val="o"/>
      <w:lvlJc w:val="left"/>
      <w:pPr>
        <w:ind w:left="1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FF2AC86">
      <w:start w:val="1"/>
      <w:numFmt w:val="bullet"/>
      <w:lvlText w:val="▪"/>
      <w:lvlJc w:val="left"/>
      <w:pPr>
        <w:ind w:left="1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2263A88">
      <w:start w:val="1"/>
      <w:numFmt w:val="bullet"/>
      <w:lvlText w:val="•"/>
      <w:lvlJc w:val="left"/>
      <w:pPr>
        <w:ind w:left="2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A4653A8">
      <w:start w:val="1"/>
      <w:numFmt w:val="bullet"/>
      <w:lvlText w:val="o"/>
      <w:lvlJc w:val="left"/>
      <w:pPr>
        <w:ind w:left="3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1A8657E">
      <w:start w:val="1"/>
      <w:numFmt w:val="bullet"/>
      <w:lvlText w:val="▪"/>
      <w:lvlJc w:val="left"/>
      <w:pPr>
        <w:ind w:left="4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702BFCE">
      <w:start w:val="1"/>
      <w:numFmt w:val="bullet"/>
      <w:lvlText w:val="•"/>
      <w:lvlJc w:val="left"/>
      <w:pPr>
        <w:ind w:left="4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9A4C922">
      <w:start w:val="1"/>
      <w:numFmt w:val="bullet"/>
      <w:lvlText w:val="o"/>
      <w:lvlJc w:val="left"/>
      <w:pPr>
        <w:ind w:left="5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52E5E42">
      <w:start w:val="1"/>
      <w:numFmt w:val="bullet"/>
      <w:lvlText w:val="▪"/>
      <w:lvlJc w:val="left"/>
      <w:pPr>
        <w:ind w:left="6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nsid w:val="119E1980"/>
    <w:multiLevelType w:val="hybridMultilevel"/>
    <w:tmpl w:val="CE18FCA2"/>
    <w:lvl w:ilvl="0" w:tplc="96B0695A">
      <w:start w:val="1"/>
      <w:numFmt w:val="bullet"/>
      <w:lvlText w:val=""/>
      <w:lvlJc w:val="left"/>
      <w:pPr>
        <w:ind w:left="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C80C514">
      <w:start w:val="1"/>
      <w:numFmt w:val="bullet"/>
      <w:lvlText w:val="o"/>
      <w:lvlJc w:val="left"/>
      <w:pPr>
        <w:ind w:left="1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8A8691A">
      <w:start w:val="1"/>
      <w:numFmt w:val="bullet"/>
      <w:lvlText w:val="▪"/>
      <w:lvlJc w:val="left"/>
      <w:pPr>
        <w:ind w:left="1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FDA3E40">
      <w:start w:val="1"/>
      <w:numFmt w:val="bullet"/>
      <w:lvlText w:val="•"/>
      <w:lvlJc w:val="left"/>
      <w:pPr>
        <w:ind w:left="2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EF43F66">
      <w:start w:val="1"/>
      <w:numFmt w:val="bullet"/>
      <w:lvlText w:val="o"/>
      <w:lvlJc w:val="left"/>
      <w:pPr>
        <w:ind w:left="3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DB2CDDA">
      <w:start w:val="1"/>
      <w:numFmt w:val="bullet"/>
      <w:lvlText w:val="▪"/>
      <w:lvlJc w:val="left"/>
      <w:pPr>
        <w:ind w:left="4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19E1D1C">
      <w:start w:val="1"/>
      <w:numFmt w:val="bullet"/>
      <w:lvlText w:val="•"/>
      <w:lvlJc w:val="left"/>
      <w:pPr>
        <w:ind w:left="47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87ED912">
      <w:start w:val="1"/>
      <w:numFmt w:val="bullet"/>
      <w:lvlText w:val="o"/>
      <w:lvlJc w:val="left"/>
      <w:pPr>
        <w:ind w:left="54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00A7E28">
      <w:start w:val="1"/>
      <w:numFmt w:val="bullet"/>
      <w:lvlText w:val="▪"/>
      <w:lvlJc w:val="left"/>
      <w:pPr>
        <w:ind w:left="61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13F0257F"/>
    <w:multiLevelType w:val="hybridMultilevel"/>
    <w:tmpl w:val="878EE456"/>
    <w:lvl w:ilvl="0" w:tplc="6A04AA54">
      <w:start w:val="1"/>
      <w:numFmt w:val="ideographDigital"/>
      <w:lvlText w:val="（%1）"/>
      <w:lvlJc w:val="left"/>
      <w:pPr>
        <w:ind w:left="0"/>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1" w:tplc="CC9C1166">
      <w:start w:val="1"/>
      <w:numFmt w:val="lowerLetter"/>
      <w:lvlText w:val="%2"/>
      <w:lvlJc w:val="left"/>
      <w:pPr>
        <w:ind w:left="171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2" w:tplc="EC50487C">
      <w:start w:val="1"/>
      <w:numFmt w:val="lowerRoman"/>
      <w:lvlText w:val="%3"/>
      <w:lvlJc w:val="left"/>
      <w:pPr>
        <w:ind w:left="243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3" w:tplc="2190DBB4">
      <w:start w:val="1"/>
      <w:numFmt w:val="decimal"/>
      <w:lvlText w:val="%4"/>
      <w:lvlJc w:val="left"/>
      <w:pPr>
        <w:ind w:left="315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4" w:tplc="32F673C8">
      <w:start w:val="1"/>
      <w:numFmt w:val="lowerLetter"/>
      <w:lvlText w:val="%5"/>
      <w:lvlJc w:val="left"/>
      <w:pPr>
        <w:ind w:left="387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5" w:tplc="1C5C484A">
      <w:start w:val="1"/>
      <w:numFmt w:val="lowerRoman"/>
      <w:lvlText w:val="%6"/>
      <w:lvlJc w:val="left"/>
      <w:pPr>
        <w:ind w:left="459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6" w:tplc="D0E09EE4">
      <w:start w:val="1"/>
      <w:numFmt w:val="decimal"/>
      <w:lvlText w:val="%7"/>
      <w:lvlJc w:val="left"/>
      <w:pPr>
        <w:ind w:left="531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7" w:tplc="11AEB822">
      <w:start w:val="1"/>
      <w:numFmt w:val="lowerLetter"/>
      <w:lvlText w:val="%8"/>
      <w:lvlJc w:val="left"/>
      <w:pPr>
        <w:ind w:left="603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8" w:tplc="A7A283BA">
      <w:start w:val="1"/>
      <w:numFmt w:val="lowerRoman"/>
      <w:lvlText w:val="%9"/>
      <w:lvlJc w:val="left"/>
      <w:pPr>
        <w:ind w:left="675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abstractNum>
  <w:abstractNum w:abstractNumId="3">
    <w:nsid w:val="28741C7A"/>
    <w:multiLevelType w:val="hybridMultilevel"/>
    <w:tmpl w:val="5A1C7022"/>
    <w:lvl w:ilvl="0" w:tplc="48B6CADE">
      <w:start w:val="1"/>
      <w:numFmt w:val="bullet"/>
      <w:lvlText w:val=""/>
      <w:lvlJc w:val="left"/>
      <w:pPr>
        <w:ind w:left="4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BFEFECA">
      <w:start w:val="1"/>
      <w:numFmt w:val="bullet"/>
      <w:lvlText w:val="o"/>
      <w:lvlJc w:val="left"/>
      <w:pPr>
        <w:ind w:left="1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2E8E544">
      <w:start w:val="1"/>
      <w:numFmt w:val="bullet"/>
      <w:lvlText w:val="▪"/>
      <w:lvlJc w:val="left"/>
      <w:pPr>
        <w:ind w:left="1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0586AC4">
      <w:start w:val="1"/>
      <w:numFmt w:val="bullet"/>
      <w:lvlText w:val="•"/>
      <w:lvlJc w:val="left"/>
      <w:pPr>
        <w:ind w:left="2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1287B68">
      <w:start w:val="1"/>
      <w:numFmt w:val="bullet"/>
      <w:lvlText w:val="o"/>
      <w:lvlJc w:val="left"/>
      <w:pPr>
        <w:ind w:left="3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C0090C8">
      <w:start w:val="1"/>
      <w:numFmt w:val="bullet"/>
      <w:lvlText w:val="▪"/>
      <w:lvlJc w:val="left"/>
      <w:pPr>
        <w:ind w:left="4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0A4F838">
      <w:start w:val="1"/>
      <w:numFmt w:val="bullet"/>
      <w:lvlText w:val="•"/>
      <w:lvlJc w:val="left"/>
      <w:pPr>
        <w:ind w:left="47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6D865BC">
      <w:start w:val="1"/>
      <w:numFmt w:val="bullet"/>
      <w:lvlText w:val="o"/>
      <w:lvlJc w:val="left"/>
      <w:pPr>
        <w:ind w:left="54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E6E5420">
      <w:start w:val="1"/>
      <w:numFmt w:val="bullet"/>
      <w:lvlText w:val="▪"/>
      <w:lvlJc w:val="left"/>
      <w:pPr>
        <w:ind w:left="61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3AE35C19"/>
    <w:multiLevelType w:val="hybridMultilevel"/>
    <w:tmpl w:val="0E622A90"/>
    <w:lvl w:ilvl="0" w:tplc="448C1178">
      <w:start w:val="1"/>
      <w:numFmt w:val="decimal"/>
      <w:lvlText w:val="%1."/>
      <w:lvlJc w:val="left"/>
      <w:pPr>
        <w:ind w:left="0"/>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1" w:tplc="952E803A">
      <w:start w:val="1"/>
      <w:numFmt w:val="lowerLetter"/>
      <w:lvlText w:val="%2"/>
      <w:lvlJc w:val="left"/>
      <w:pPr>
        <w:ind w:left="172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2" w:tplc="BC20B9F2">
      <w:start w:val="1"/>
      <w:numFmt w:val="lowerRoman"/>
      <w:lvlText w:val="%3"/>
      <w:lvlJc w:val="left"/>
      <w:pPr>
        <w:ind w:left="244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3" w:tplc="284073EC">
      <w:start w:val="1"/>
      <w:numFmt w:val="decimal"/>
      <w:lvlText w:val="%4"/>
      <w:lvlJc w:val="left"/>
      <w:pPr>
        <w:ind w:left="316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4" w:tplc="8566FD14">
      <w:start w:val="1"/>
      <w:numFmt w:val="lowerLetter"/>
      <w:lvlText w:val="%5"/>
      <w:lvlJc w:val="left"/>
      <w:pPr>
        <w:ind w:left="388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5" w:tplc="A4FABC8E">
      <w:start w:val="1"/>
      <w:numFmt w:val="lowerRoman"/>
      <w:lvlText w:val="%6"/>
      <w:lvlJc w:val="left"/>
      <w:pPr>
        <w:ind w:left="460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6" w:tplc="1AD84C7A">
      <w:start w:val="1"/>
      <w:numFmt w:val="decimal"/>
      <w:lvlText w:val="%7"/>
      <w:lvlJc w:val="left"/>
      <w:pPr>
        <w:ind w:left="532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7" w:tplc="691E445C">
      <w:start w:val="1"/>
      <w:numFmt w:val="lowerLetter"/>
      <w:lvlText w:val="%8"/>
      <w:lvlJc w:val="left"/>
      <w:pPr>
        <w:ind w:left="604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8" w:tplc="E4F4FE84">
      <w:start w:val="1"/>
      <w:numFmt w:val="lowerRoman"/>
      <w:lvlText w:val="%9"/>
      <w:lvlJc w:val="left"/>
      <w:pPr>
        <w:ind w:left="6761"/>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abstractNum>
  <w:abstractNum w:abstractNumId="5">
    <w:nsid w:val="3B0146B1"/>
    <w:multiLevelType w:val="hybridMultilevel"/>
    <w:tmpl w:val="8392F0AE"/>
    <w:lvl w:ilvl="0" w:tplc="02AAAAC0">
      <w:start w:val="1"/>
      <w:numFmt w:val="bullet"/>
      <w:lvlText w:val=""/>
      <w:lvlJc w:val="left"/>
      <w:pPr>
        <w:ind w:left="4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85AA140">
      <w:start w:val="1"/>
      <w:numFmt w:val="bullet"/>
      <w:lvlText w:val="o"/>
      <w:lvlJc w:val="left"/>
      <w:pPr>
        <w:ind w:left="1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40EF9F6">
      <w:start w:val="1"/>
      <w:numFmt w:val="bullet"/>
      <w:lvlText w:val="▪"/>
      <w:lvlJc w:val="left"/>
      <w:pPr>
        <w:ind w:left="1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C82C910">
      <w:start w:val="1"/>
      <w:numFmt w:val="bullet"/>
      <w:lvlText w:val="•"/>
      <w:lvlJc w:val="left"/>
      <w:pPr>
        <w:ind w:left="2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836122C">
      <w:start w:val="1"/>
      <w:numFmt w:val="bullet"/>
      <w:lvlText w:val="o"/>
      <w:lvlJc w:val="left"/>
      <w:pPr>
        <w:ind w:left="3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20E1BAE">
      <w:start w:val="1"/>
      <w:numFmt w:val="bullet"/>
      <w:lvlText w:val="▪"/>
      <w:lvlJc w:val="left"/>
      <w:pPr>
        <w:ind w:left="4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6E0622C">
      <w:start w:val="1"/>
      <w:numFmt w:val="bullet"/>
      <w:lvlText w:val="•"/>
      <w:lvlJc w:val="left"/>
      <w:pPr>
        <w:ind w:left="4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F109FD4">
      <w:start w:val="1"/>
      <w:numFmt w:val="bullet"/>
      <w:lvlText w:val="o"/>
      <w:lvlJc w:val="left"/>
      <w:pPr>
        <w:ind w:left="5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9ECC5BA">
      <w:start w:val="1"/>
      <w:numFmt w:val="bullet"/>
      <w:lvlText w:val="▪"/>
      <w:lvlJc w:val="left"/>
      <w:pPr>
        <w:ind w:left="6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nsid w:val="4D0629E3"/>
    <w:multiLevelType w:val="hybridMultilevel"/>
    <w:tmpl w:val="6436D506"/>
    <w:lvl w:ilvl="0" w:tplc="DC94DE62">
      <w:start w:val="1"/>
      <w:numFmt w:val="bullet"/>
      <w:lvlText w:val=""/>
      <w:lvlJc w:val="left"/>
      <w:pPr>
        <w:ind w:left="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926FCC">
      <w:start w:val="1"/>
      <w:numFmt w:val="bullet"/>
      <w:lvlText w:val="o"/>
      <w:lvlJc w:val="left"/>
      <w:pPr>
        <w:ind w:left="1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6C4D77A">
      <w:start w:val="1"/>
      <w:numFmt w:val="bullet"/>
      <w:lvlText w:val="▪"/>
      <w:lvlJc w:val="left"/>
      <w:pPr>
        <w:ind w:left="1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98ED73A">
      <w:start w:val="1"/>
      <w:numFmt w:val="bullet"/>
      <w:lvlText w:val="•"/>
      <w:lvlJc w:val="left"/>
      <w:pPr>
        <w:ind w:left="2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094CF50">
      <w:start w:val="1"/>
      <w:numFmt w:val="bullet"/>
      <w:lvlText w:val="o"/>
      <w:lvlJc w:val="left"/>
      <w:pPr>
        <w:ind w:left="33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050E6C4">
      <w:start w:val="1"/>
      <w:numFmt w:val="bullet"/>
      <w:lvlText w:val="▪"/>
      <w:lvlJc w:val="left"/>
      <w:pPr>
        <w:ind w:left="40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044064A">
      <w:start w:val="1"/>
      <w:numFmt w:val="bullet"/>
      <w:lvlText w:val="•"/>
      <w:lvlJc w:val="left"/>
      <w:pPr>
        <w:ind w:left="4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A6C7588">
      <w:start w:val="1"/>
      <w:numFmt w:val="bullet"/>
      <w:lvlText w:val="o"/>
      <w:lvlJc w:val="left"/>
      <w:pPr>
        <w:ind w:left="5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41623FE">
      <w:start w:val="1"/>
      <w:numFmt w:val="bullet"/>
      <w:lvlText w:val="▪"/>
      <w:lvlJc w:val="left"/>
      <w:pPr>
        <w:ind w:left="6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nsid w:val="62DA0CE9"/>
    <w:multiLevelType w:val="hybridMultilevel"/>
    <w:tmpl w:val="043A8170"/>
    <w:lvl w:ilvl="0" w:tplc="392486DC">
      <w:start w:val="1"/>
      <w:numFmt w:val="bullet"/>
      <w:lvlText w:val=""/>
      <w:lvlJc w:val="left"/>
      <w:pPr>
        <w:ind w:left="43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9C035E8">
      <w:start w:val="1"/>
      <w:numFmt w:val="bullet"/>
      <w:lvlText w:val="o"/>
      <w:lvlJc w:val="left"/>
      <w:pPr>
        <w:ind w:left="1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ECDA2A">
      <w:start w:val="1"/>
      <w:numFmt w:val="bullet"/>
      <w:lvlText w:val="▪"/>
      <w:lvlJc w:val="left"/>
      <w:pPr>
        <w:ind w:left="1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520DF2A">
      <w:start w:val="1"/>
      <w:numFmt w:val="bullet"/>
      <w:lvlText w:val="•"/>
      <w:lvlJc w:val="left"/>
      <w:pPr>
        <w:ind w:left="2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6229BD4">
      <w:start w:val="1"/>
      <w:numFmt w:val="bullet"/>
      <w:lvlText w:val="o"/>
      <w:lvlJc w:val="left"/>
      <w:pPr>
        <w:ind w:left="3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938C59C">
      <w:start w:val="1"/>
      <w:numFmt w:val="bullet"/>
      <w:lvlText w:val="▪"/>
      <w:lvlJc w:val="left"/>
      <w:pPr>
        <w:ind w:left="4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7B631F0">
      <w:start w:val="1"/>
      <w:numFmt w:val="bullet"/>
      <w:lvlText w:val="•"/>
      <w:lvlJc w:val="left"/>
      <w:pPr>
        <w:ind w:left="47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B1A0500">
      <w:start w:val="1"/>
      <w:numFmt w:val="bullet"/>
      <w:lvlText w:val="o"/>
      <w:lvlJc w:val="left"/>
      <w:pPr>
        <w:ind w:left="54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D9E22C8">
      <w:start w:val="1"/>
      <w:numFmt w:val="bullet"/>
      <w:lvlText w:val="▪"/>
      <w:lvlJc w:val="left"/>
      <w:pPr>
        <w:ind w:left="61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nsid w:val="68BE114E"/>
    <w:multiLevelType w:val="hybridMultilevel"/>
    <w:tmpl w:val="4184E0BA"/>
    <w:lvl w:ilvl="0" w:tplc="FC9A2E5E">
      <w:start w:val="1"/>
      <w:numFmt w:val="bullet"/>
      <w:lvlText w:val=""/>
      <w:lvlJc w:val="left"/>
      <w:pPr>
        <w:ind w:left="4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F3ECB28">
      <w:start w:val="1"/>
      <w:numFmt w:val="bullet"/>
      <w:lvlText w:val="o"/>
      <w:lvlJc w:val="left"/>
      <w:pPr>
        <w:ind w:left="1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BB4668A">
      <w:start w:val="1"/>
      <w:numFmt w:val="bullet"/>
      <w:lvlText w:val="▪"/>
      <w:lvlJc w:val="left"/>
      <w:pPr>
        <w:ind w:left="1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6EE150E">
      <w:start w:val="1"/>
      <w:numFmt w:val="bullet"/>
      <w:lvlText w:val="•"/>
      <w:lvlJc w:val="left"/>
      <w:pPr>
        <w:ind w:left="2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43C35CC">
      <w:start w:val="1"/>
      <w:numFmt w:val="bullet"/>
      <w:lvlText w:val="o"/>
      <w:lvlJc w:val="left"/>
      <w:pPr>
        <w:ind w:left="3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45CEED4">
      <w:start w:val="1"/>
      <w:numFmt w:val="bullet"/>
      <w:lvlText w:val="▪"/>
      <w:lvlJc w:val="left"/>
      <w:pPr>
        <w:ind w:left="4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8C2B942">
      <w:start w:val="1"/>
      <w:numFmt w:val="bullet"/>
      <w:lvlText w:val="•"/>
      <w:lvlJc w:val="left"/>
      <w:pPr>
        <w:ind w:left="47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CB25FC4">
      <w:start w:val="1"/>
      <w:numFmt w:val="bullet"/>
      <w:lvlText w:val="o"/>
      <w:lvlJc w:val="left"/>
      <w:pPr>
        <w:ind w:left="54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D829EA0">
      <w:start w:val="1"/>
      <w:numFmt w:val="bullet"/>
      <w:lvlText w:val="▪"/>
      <w:lvlJc w:val="left"/>
      <w:pPr>
        <w:ind w:left="61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nsid w:val="6F351238"/>
    <w:multiLevelType w:val="hybridMultilevel"/>
    <w:tmpl w:val="352EA5F4"/>
    <w:lvl w:ilvl="0" w:tplc="205A747A">
      <w:start w:val="1"/>
      <w:numFmt w:val="bullet"/>
      <w:lvlText w:val=""/>
      <w:lvlJc w:val="left"/>
      <w:pPr>
        <w:ind w:left="4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E18CB7A">
      <w:start w:val="1"/>
      <w:numFmt w:val="bullet"/>
      <w:lvlText w:val="o"/>
      <w:lvlJc w:val="left"/>
      <w:pPr>
        <w:ind w:left="11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E2C8646">
      <w:start w:val="1"/>
      <w:numFmt w:val="bullet"/>
      <w:lvlText w:val="▪"/>
      <w:lvlJc w:val="left"/>
      <w:pPr>
        <w:ind w:left="18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ACC50EA">
      <w:start w:val="1"/>
      <w:numFmt w:val="bullet"/>
      <w:lvlText w:val="•"/>
      <w:lvlJc w:val="left"/>
      <w:pPr>
        <w:ind w:left="25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7F2A902">
      <w:start w:val="1"/>
      <w:numFmt w:val="bullet"/>
      <w:lvlText w:val="o"/>
      <w:lvlJc w:val="left"/>
      <w:pPr>
        <w:ind w:left="33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CA09F4E">
      <w:start w:val="1"/>
      <w:numFmt w:val="bullet"/>
      <w:lvlText w:val="▪"/>
      <w:lvlJc w:val="left"/>
      <w:pPr>
        <w:ind w:left="40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27434F6">
      <w:start w:val="1"/>
      <w:numFmt w:val="bullet"/>
      <w:lvlText w:val="•"/>
      <w:lvlJc w:val="left"/>
      <w:pPr>
        <w:ind w:left="47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FECCBD4">
      <w:start w:val="1"/>
      <w:numFmt w:val="bullet"/>
      <w:lvlText w:val="o"/>
      <w:lvlJc w:val="left"/>
      <w:pPr>
        <w:ind w:left="54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C3A6C6C">
      <w:start w:val="1"/>
      <w:numFmt w:val="bullet"/>
      <w:lvlText w:val="▪"/>
      <w:lvlJc w:val="left"/>
      <w:pPr>
        <w:ind w:left="61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nsid w:val="76950C47"/>
    <w:multiLevelType w:val="hybridMultilevel"/>
    <w:tmpl w:val="86D2BF04"/>
    <w:lvl w:ilvl="0" w:tplc="7A1E39DE">
      <w:start w:val="1"/>
      <w:numFmt w:val="ideographDigital"/>
      <w:lvlText w:val="（%1）"/>
      <w:lvlJc w:val="left"/>
      <w:pPr>
        <w:ind w:left="0"/>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1" w:tplc="843ECB6E">
      <w:start w:val="1"/>
      <w:numFmt w:val="lowerLetter"/>
      <w:lvlText w:val="%2"/>
      <w:lvlJc w:val="left"/>
      <w:pPr>
        <w:ind w:left="171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2" w:tplc="E5B87320">
      <w:start w:val="1"/>
      <w:numFmt w:val="lowerRoman"/>
      <w:lvlText w:val="%3"/>
      <w:lvlJc w:val="left"/>
      <w:pPr>
        <w:ind w:left="243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3" w:tplc="F4D07F14">
      <w:start w:val="1"/>
      <w:numFmt w:val="decimal"/>
      <w:lvlText w:val="%4"/>
      <w:lvlJc w:val="left"/>
      <w:pPr>
        <w:ind w:left="315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4" w:tplc="ABFA4B9A">
      <w:start w:val="1"/>
      <w:numFmt w:val="lowerLetter"/>
      <w:lvlText w:val="%5"/>
      <w:lvlJc w:val="left"/>
      <w:pPr>
        <w:ind w:left="387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5" w:tplc="BA0AC9B4">
      <w:start w:val="1"/>
      <w:numFmt w:val="lowerRoman"/>
      <w:lvlText w:val="%6"/>
      <w:lvlJc w:val="left"/>
      <w:pPr>
        <w:ind w:left="459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6" w:tplc="9246F4C4">
      <w:start w:val="1"/>
      <w:numFmt w:val="decimal"/>
      <w:lvlText w:val="%7"/>
      <w:lvlJc w:val="left"/>
      <w:pPr>
        <w:ind w:left="531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7" w:tplc="AE1A90B8">
      <w:start w:val="1"/>
      <w:numFmt w:val="lowerLetter"/>
      <w:lvlText w:val="%8"/>
      <w:lvlJc w:val="left"/>
      <w:pPr>
        <w:ind w:left="603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8" w:tplc="7D98C26A">
      <w:start w:val="1"/>
      <w:numFmt w:val="lowerRoman"/>
      <w:lvlText w:val="%9"/>
      <w:lvlJc w:val="left"/>
      <w:pPr>
        <w:ind w:left="675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abstractNum>
  <w:abstractNum w:abstractNumId="11">
    <w:nsid w:val="7FB62F99"/>
    <w:multiLevelType w:val="hybridMultilevel"/>
    <w:tmpl w:val="66EA88EA"/>
    <w:lvl w:ilvl="0" w:tplc="F078AA00">
      <w:start w:val="1"/>
      <w:numFmt w:val="decimal"/>
      <w:lvlText w:val="%1."/>
      <w:lvlJc w:val="left"/>
      <w:pPr>
        <w:ind w:left="0"/>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1" w:tplc="5C8E2E1E">
      <w:start w:val="1"/>
      <w:numFmt w:val="lowerLetter"/>
      <w:lvlText w:val="%2"/>
      <w:lvlJc w:val="left"/>
      <w:pPr>
        <w:ind w:left="171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2" w:tplc="A2AAFC5C">
      <w:start w:val="1"/>
      <w:numFmt w:val="lowerRoman"/>
      <w:lvlText w:val="%3"/>
      <w:lvlJc w:val="left"/>
      <w:pPr>
        <w:ind w:left="243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3" w:tplc="0400D762">
      <w:start w:val="1"/>
      <w:numFmt w:val="decimal"/>
      <w:lvlText w:val="%4"/>
      <w:lvlJc w:val="left"/>
      <w:pPr>
        <w:ind w:left="315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4" w:tplc="4F025AD6">
      <w:start w:val="1"/>
      <w:numFmt w:val="lowerLetter"/>
      <w:lvlText w:val="%5"/>
      <w:lvlJc w:val="left"/>
      <w:pPr>
        <w:ind w:left="387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5" w:tplc="60FAD9DC">
      <w:start w:val="1"/>
      <w:numFmt w:val="lowerRoman"/>
      <w:lvlText w:val="%6"/>
      <w:lvlJc w:val="left"/>
      <w:pPr>
        <w:ind w:left="459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6" w:tplc="6DE0B56A">
      <w:start w:val="1"/>
      <w:numFmt w:val="decimal"/>
      <w:lvlText w:val="%7"/>
      <w:lvlJc w:val="left"/>
      <w:pPr>
        <w:ind w:left="531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7" w:tplc="4438AA00">
      <w:start w:val="1"/>
      <w:numFmt w:val="lowerLetter"/>
      <w:lvlText w:val="%8"/>
      <w:lvlJc w:val="left"/>
      <w:pPr>
        <w:ind w:left="603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lvl w:ilvl="8" w:tplc="57B2DF70">
      <w:start w:val="1"/>
      <w:numFmt w:val="lowerRoman"/>
      <w:lvlText w:val="%9"/>
      <w:lvlJc w:val="left"/>
      <w:pPr>
        <w:ind w:left="6758"/>
      </w:pPr>
      <w:rPr>
        <w:rFonts w:ascii="仿宋" w:eastAsia="仿宋" w:hAnsi="仿宋" w:cs="仿宋"/>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10"/>
  </w:num>
  <w:num w:numId="3">
    <w:abstractNumId w:val="11"/>
  </w:num>
  <w:num w:numId="4">
    <w:abstractNumId w:val="4"/>
  </w:num>
  <w:num w:numId="5">
    <w:abstractNumId w:val="6"/>
  </w:num>
  <w:num w:numId="6">
    <w:abstractNumId w:val="0"/>
  </w:num>
  <w:num w:numId="7">
    <w:abstractNumId w:val="5"/>
  </w:num>
  <w:num w:numId="8">
    <w:abstractNumId w:val="1"/>
  </w:num>
  <w:num w:numId="9">
    <w:abstractNumId w:val="3"/>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A69"/>
    <w:rsid w:val="00022E1A"/>
    <w:rsid w:val="00025259"/>
    <w:rsid w:val="00031085"/>
    <w:rsid w:val="00056BC0"/>
    <w:rsid w:val="000628FF"/>
    <w:rsid w:val="0006450D"/>
    <w:rsid w:val="0007329E"/>
    <w:rsid w:val="0008255F"/>
    <w:rsid w:val="00095384"/>
    <w:rsid w:val="000A0A92"/>
    <w:rsid w:val="000D266B"/>
    <w:rsid w:val="000D51B8"/>
    <w:rsid w:val="000D71A0"/>
    <w:rsid w:val="000F3E30"/>
    <w:rsid w:val="00100175"/>
    <w:rsid w:val="00115570"/>
    <w:rsid w:val="00134C4E"/>
    <w:rsid w:val="0014046D"/>
    <w:rsid w:val="00146ED0"/>
    <w:rsid w:val="00152F01"/>
    <w:rsid w:val="0017119F"/>
    <w:rsid w:val="00177005"/>
    <w:rsid w:val="0018327A"/>
    <w:rsid w:val="0019062E"/>
    <w:rsid w:val="00193F21"/>
    <w:rsid w:val="001B2C28"/>
    <w:rsid w:val="001B6DC5"/>
    <w:rsid w:val="001E64A2"/>
    <w:rsid w:val="00205885"/>
    <w:rsid w:val="002135FD"/>
    <w:rsid w:val="00242921"/>
    <w:rsid w:val="0024370F"/>
    <w:rsid w:val="00250853"/>
    <w:rsid w:val="00250F9D"/>
    <w:rsid w:val="002621A4"/>
    <w:rsid w:val="00266CAC"/>
    <w:rsid w:val="00272618"/>
    <w:rsid w:val="00276342"/>
    <w:rsid w:val="0028584F"/>
    <w:rsid w:val="002900B8"/>
    <w:rsid w:val="002B0149"/>
    <w:rsid w:val="002B3D58"/>
    <w:rsid w:val="002B7DB9"/>
    <w:rsid w:val="002C20E8"/>
    <w:rsid w:val="002C7180"/>
    <w:rsid w:val="002F5F39"/>
    <w:rsid w:val="003071EB"/>
    <w:rsid w:val="00307505"/>
    <w:rsid w:val="00312188"/>
    <w:rsid w:val="00313C52"/>
    <w:rsid w:val="0033169E"/>
    <w:rsid w:val="0033170C"/>
    <w:rsid w:val="003355E5"/>
    <w:rsid w:val="003362AE"/>
    <w:rsid w:val="00336BA9"/>
    <w:rsid w:val="003452EC"/>
    <w:rsid w:val="00345D21"/>
    <w:rsid w:val="0034631D"/>
    <w:rsid w:val="00360C4D"/>
    <w:rsid w:val="00361982"/>
    <w:rsid w:val="00364DB1"/>
    <w:rsid w:val="00376C9C"/>
    <w:rsid w:val="00385FA3"/>
    <w:rsid w:val="003946F8"/>
    <w:rsid w:val="003A46F6"/>
    <w:rsid w:val="003C2BD3"/>
    <w:rsid w:val="003D0703"/>
    <w:rsid w:val="003D2825"/>
    <w:rsid w:val="003E70F3"/>
    <w:rsid w:val="00401A05"/>
    <w:rsid w:val="0042314D"/>
    <w:rsid w:val="00434E4D"/>
    <w:rsid w:val="0046676A"/>
    <w:rsid w:val="00482C25"/>
    <w:rsid w:val="00486CF4"/>
    <w:rsid w:val="004B261E"/>
    <w:rsid w:val="004B3B8E"/>
    <w:rsid w:val="004C43D9"/>
    <w:rsid w:val="004C470B"/>
    <w:rsid w:val="004E584D"/>
    <w:rsid w:val="004F6C70"/>
    <w:rsid w:val="005045E5"/>
    <w:rsid w:val="0051027B"/>
    <w:rsid w:val="00512C41"/>
    <w:rsid w:val="00521D68"/>
    <w:rsid w:val="00530A96"/>
    <w:rsid w:val="00553DED"/>
    <w:rsid w:val="00564048"/>
    <w:rsid w:val="005673C0"/>
    <w:rsid w:val="005827C6"/>
    <w:rsid w:val="005A060D"/>
    <w:rsid w:val="005A44D1"/>
    <w:rsid w:val="005A6237"/>
    <w:rsid w:val="005B0966"/>
    <w:rsid w:val="005C40B8"/>
    <w:rsid w:val="005D6B85"/>
    <w:rsid w:val="005E2D0E"/>
    <w:rsid w:val="00606E98"/>
    <w:rsid w:val="00613083"/>
    <w:rsid w:val="00622F3C"/>
    <w:rsid w:val="00626DB8"/>
    <w:rsid w:val="00631C7B"/>
    <w:rsid w:val="0063290F"/>
    <w:rsid w:val="00642F04"/>
    <w:rsid w:val="006453B2"/>
    <w:rsid w:val="00651E13"/>
    <w:rsid w:val="00666AD7"/>
    <w:rsid w:val="00672872"/>
    <w:rsid w:val="0067573A"/>
    <w:rsid w:val="00683833"/>
    <w:rsid w:val="00684BB9"/>
    <w:rsid w:val="00684BC7"/>
    <w:rsid w:val="0068568D"/>
    <w:rsid w:val="00693B37"/>
    <w:rsid w:val="006952C6"/>
    <w:rsid w:val="006A4494"/>
    <w:rsid w:val="006A6BF8"/>
    <w:rsid w:val="006B04BE"/>
    <w:rsid w:val="006B490D"/>
    <w:rsid w:val="006B5170"/>
    <w:rsid w:val="006C79F1"/>
    <w:rsid w:val="006E603D"/>
    <w:rsid w:val="006F5CD7"/>
    <w:rsid w:val="00704B25"/>
    <w:rsid w:val="00711BCE"/>
    <w:rsid w:val="0071231E"/>
    <w:rsid w:val="0072686A"/>
    <w:rsid w:val="007345FA"/>
    <w:rsid w:val="00773465"/>
    <w:rsid w:val="00785D37"/>
    <w:rsid w:val="00787F5E"/>
    <w:rsid w:val="007A5F2C"/>
    <w:rsid w:val="007C1B51"/>
    <w:rsid w:val="007C331C"/>
    <w:rsid w:val="007C6E5F"/>
    <w:rsid w:val="007E001E"/>
    <w:rsid w:val="00803BD3"/>
    <w:rsid w:val="00806CBC"/>
    <w:rsid w:val="00822D2E"/>
    <w:rsid w:val="008243A4"/>
    <w:rsid w:val="008305EF"/>
    <w:rsid w:val="00836C71"/>
    <w:rsid w:val="00841012"/>
    <w:rsid w:val="00845BC8"/>
    <w:rsid w:val="00845E04"/>
    <w:rsid w:val="008660C6"/>
    <w:rsid w:val="00871A4A"/>
    <w:rsid w:val="00876038"/>
    <w:rsid w:val="00880B7A"/>
    <w:rsid w:val="00887DCB"/>
    <w:rsid w:val="008A2C8B"/>
    <w:rsid w:val="008C0447"/>
    <w:rsid w:val="008C0A3F"/>
    <w:rsid w:val="008C3800"/>
    <w:rsid w:val="008E2893"/>
    <w:rsid w:val="008E558D"/>
    <w:rsid w:val="00906047"/>
    <w:rsid w:val="00906B5A"/>
    <w:rsid w:val="00907E3E"/>
    <w:rsid w:val="00910274"/>
    <w:rsid w:val="009173AE"/>
    <w:rsid w:val="009711CD"/>
    <w:rsid w:val="009A5AC2"/>
    <w:rsid w:val="009A6816"/>
    <w:rsid w:val="009B0072"/>
    <w:rsid w:val="009B01C7"/>
    <w:rsid w:val="009B33A1"/>
    <w:rsid w:val="009B6151"/>
    <w:rsid w:val="009C4227"/>
    <w:rsid w:val="009C709A"/>
    <w:rsid w:val="009D2C4D"/>
    <w:rsid w:val="009E139C"/>
    <w:rsid w:val="009E34F2"/>
    <w:rsid w:val="009F642C"/>
    <w:rsid w:val="009F6A44"/>
    <w:rsid w:val="00A078BD"/>
    <w:rsid w:val="00A17795"/>
    <w:rsid w:val="00A24E59"/>
    <w:rsid w:val="00A33500"/>
    <w:rsid w:val="00A35B04"/>
    <w:rsid w:val="00A35E2B"/>
    <w:rsid w:val="00A40EFA"/>
    <w:rsid w:val="00A45944"/>
    <w:rsid w:val="00A60587"/>
    <w:rsid w:val="00A619BE"/>
    <w:rsid w:val="00A65A88"/>
    <w:rsid w:val="00A81399"/>
    <w:rsid w:val="00A96655"/>
    <w:rsid w:val="00AA07CE"/>
    <w:rsid w:val="00AC544A"/>
    <w:rsid w:val="00AC5AF6"/>
    <w:rsid w:val="00AD695E"/>
    <w:rsid w:val="00AE091F"/>
    <w:rsid w:val="00AE69E0"/>
    <w:rsid w:val="00AF350D"/>
    <w:rsid w:val="00AF473C"/>
    <w:rsid w:val="00AF76F6"/>
    <w:rsid w:val="00B07BD4"/>
    <w:rsid w:val="00B20DFF"/>
    <w:rsid w:val="00B37BFA"/>
    <w:rsid w:val="00B544FB"/>
    <w:rsid w:val="00B57423"/>
    <w:rsid w:val="00B57E34"/>
    <w:rsid w:val="00B66FAC"/>
    <w:rsid w:val="00B74035"/>
    <w:rsid w:val="00BA2E55"/>
    <w:rsid w:val="00BA69AC"/>
    <w:rsid w:val="00BB07DC"/>
    <w:rsid w:val="00BC6CCD"/>
    <w:rsid w:val="00BE3B02"/>
    <w:rsid w:val="00BE3E1E"/>
    <w:rsid w:val="00BE410D"/>
    <w:rsid w:val="00C01102"/>
    <w:rsid w:val="00C2685F"/>
    <w:rsid w:val="00C326D9"/>
    <w:rsid w:val="00C33716"/>
    <w:rsid w:val="00C33979"/>
    <w:rsid w:val="00C43929"/>
    <w:rsid w:val="00C452C0"/>
    <w:rsid w:val="00C512B8"/>
    <w:rsid w:val="00C55027"/>
    <w:rsid w:val="00C621F7"/>
    <w:rsid w:val="00C7077F"/>
    <w:rsid w:val="00C74405"/>
    <w:rsid w:val="00CB655F"/>
    <w:rsid w:val="00CC3530"/>
    <w:rsid w:val="00CD09B5"/>
    <w:rsid w:val="00CD1D4F"/>
    <w:rsid w:val="00CE0554"/>
    <w:rsid w:val="00CE226D"/>
    <w:rsid w:val="00CF7378"/>
    <w:rsid w:val="00D0626D"/>
    <w:rsid w:val="00D07E37"/>
    <w:rsid w:val="00D114FE"/>
    <w:rsid w:val="00D62C78"/>
    <w:rsid w:val="00D75B0F"/>
    <w:rsid w:val="00D81C83"/>
    <w:rsid w:val="00D85C12"/>
    <w:rsid w:val="00D97F0C"/>
    <w:rsid w:val="00DA53FC"/>
    <w:rsid w:val="00DA5BCE"/>
    <w:rsid w:val="00DB0928"/>
    <w:rsid w:val="00DB4F4F"/>
    <w:rsid w:val="00DD5006"/>
    <w:rsid w:val="00DD58A7"/>
    <w:rsid w:val="00DF01B9"/>
    <w:rsid w:val="00DF2CC2"/>
    <w:rsid w:val="00DF36C7"/>
    <w:rsid w:val="00DF460C"/>
    <w:rsid w:val="00E05550"/>
    <w:rsid w:val="00E05C78"/>
    <w:rsid w:val="00E15556"/>
    <w:rsid w:val="00E15652"/>
    <w:rsid w:val="00E24D25"/>
    <w:rsid w:val="00E4402C"/>
    <w:rsid w:val="00E50A90"/>
    <w:rsid w:val="00E62B5D"/>
    <w:rsid w:val="00E738A2"/>
    <w:rsid w:val="00E7629D"/>
    <w:rsid w:val="00E91499"/>
    <w:rsid w:val="00EB45DC"/>
    <w:rsid w:val="00ED4916"/>
    <w:rsid w:val="00ED60ED"/>
    <w:rsid w:val="00ED660F"/>
    <w:rsid w:val="00ED6F62"/>
    <w:rsid w:val="00EF65BF"/>
    <w:rsid w:val="00F0222A"/>
    <w:rsid w:val="00F32168"/>
    <w:rsid w:val="00F33DCB"/>
    <w:rsid w:val="00F443B7"/>
    <w:rsid w:val="00F53A69"/>
    <w:rsid w:val="00F60C82"/>
    <w:rsid w:val="00F73099"/>
    <w:rsid w:val="00F763AC"/>
    <w:rsid w:val="00F84A7C"/>
    <w:rsid w:val="00F918DF"/>
    <w:rsid w:val="00FA0146"/>
    <w:rsid w:val="00FA3949"/>
    <w:rsid w:val="00FA5769"/>
    <w:rsid w:val="00FA6C8F"/>
    <w:rsid w:val="00FB4F71"/>
    <w:rsid w:val="00FB6B21"/>
    <w:rsid w:val="00FC3BCF"/>
    <w:rsid w:val="00FC3D54"/>
    <w:rsid w:val="00FC6270"/>
    <w:rsid w:val="00FD22AD"/>
    <w:rsid w:val="00FE1850"/>
    <w:rsid w:val="00FF5587"/>
    <w:rsid w:val="00FF5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B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333" w:lineRule="auto"/>
      <w:ind w:firstLine="631"/>
    </w:pPr>
    <w:rPr>
      <w:rFonts w:ascii="仿宋" w:eastAsia="仿宋" w:hAnsi="仿宋" w:cs="仿宋"/>
      <w:color w:val="000000"/>
      <w:sz w:val="32"/>
    </w:rPr>
  </w:style>
  <w:style w:type="paragraph" w:styleId="1">
    <w:name w:val="heading 1"/>
    <w:next w:val="a"/>
    <w:link w:val="1Char"/>
    <w:uiPriority w:val="9"/>
    <w:qFormat/>
    <w:pPr>
      <w:keepNext/>
      <w:keepLines/>
      <w:spacing w:line="259" w:lineRule="auto"/>
      <w:ind w:left="804" w:hanging="10"/>
      <w:outlineLvl w:val="0"/>
    </w:pPr>
    <w:rPr>
      <w:rFonts w:ascii="微软雅黑" w:eastAsia="微软雅黑" w:hAnsi="微软雅黑" w:cs="微软雅黑"/>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微软雅黑" w:eastAsia="微软雅黑" w:hAnsi="微软雅黑" w:cs="微软雅黑"/>
      <w:color w:val="000000"/>
      <w:sz w:val="4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606E9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606E98"/>
    <w:rPr>
      <w:rFonts w:ascii="仿宋" w:eastAsia="仿宋" w:hAnsi="仿宋" w:cs="仿宋"/>
      <w:color w:val="000000"/>
      <w:sz w:val="18"/>
      <w:szCs w:val="18"/>
    </w:rPr>
  </w:style>
  <w:style w:type="table" w:styleId="a4">
    <w:name w:val="Table Grid"/>
    <w:basedOn w:val="a1"/>
    <w:uiPriority w:val="39"/>
    <w:rsid w:val="004B3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4"/>
    <w:uiPriority w:val="39"/>
    <w:rsid w:val="006B5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Revision"/>
    <w:hidden/>
    <w:uiPriority w:val="99"/>
    <w:semiHidden/>
    <w:rsid w:val="00DB4F4F"/>
    <w:rPr>
      <w:rFonts w:ascii="仿宋" w:eastAsia="仿宋" w:hAnsi="仿宋" w:cs="仿宋"/>
      <w:color w:val="000000"/>
      <w:sz w:val="32"/>
    </w:rPr>
  </w:style>
  <w:style w:type="paragraph" w:styleId="a6">
    <w:name w:val="List Paragraph"/>
    <w:basedOn w:val="a"/>
    <w:uiPriority w:val="34"/>
    <w:qFormat/>
    <w:rsid w:val="009711CD"/>
    <w:pPr>
      <w:ind w:firstLineChars="200" w:firstLine="420"/>
    </w:pPr>
  </w:style>
  <w:style w:type="paragraph" w:styleId="a7">
    <w:name w:val="footer"/>
    <w:basedOn w:val="a"/>
    <w:link w:val="Char0"/>
    <w:uiPriority w:val="99"/>
    <w:unhideWhenUsed/>
    <w:rsid w:val="005E2D0E"/>
    <w:pPr>
      <w:tabs>
        <w:tab w:val="center" w:pos="4680"/>
        <w:tab w:val="right" w:pos="9360"/>
      </w:tabs>
      <w:spacing w:after="0" w:line="240" w:lineRule="auto"/>
      <w:ind w:firstLine="0"/>
    </w:pPr>
    <w:rPr>
      <w:rFonts w:asciiTheme="minorHAnsi" w:eastAsiaTheme="minorEastAsia" w:hAnsiTheme="minorHAnsi" w:cs="Times New Roman"/>
      <w:color w:val="auto"/>
      <w:kern w:val="0"/>
      <w:sz w:val="22"/>
    </w:rPr>
  </w:style>
  <w:style w:type="character" w:customStyle="1" w:styleId="Char0">
    <w:name w:val="页脚 Char"/>
    <w:basedOn w:val="a0"/>
    <w:link w:val="a7"/>
    <w:uiPriority w:val="99"/>
    <w:rsid w:val="005E2D0E"/>
    <w:rPr>
      <w:rFonts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 w:line="333" w:lineRule="auto"/>
      <w:ind w:firstLine="631"/>
    </w:pPr>
    <w:rPr>
      <w:rFonts w:ascii="仿宋" w:eastAsia="仿宋" w:hAnsi="仿宋" w:cs="仿宋"/>
      <w:color w:val="000000"/>
      <w:sz w:val="32"/>
    </w:rPr>
  </w:style>
  <w:style w:type="paragraph" w:styleId="1">
    <w:name w:val="heading 1"/>
    <w:next w:val="a"/>
    <w:link w:val="1Char"/>
    <w:uiPriority w:val="9"/>
    <w:qFormat/>
    <w:pPr>
      <w:keepNext/>
      <w:keepLines/>
      <w:spacing w:line="259" w:lineRule="auto"/>
      <w:ind w:left="804" w:hanging="10"/>
      <w:outlineLvl w:val="0"/>
    </w:pPr>
    <w:rPr>
      <w:rFonts w:ascii="微软雅黑" w:eastAsia="微软雅黑" w:hAnsi="微软雅黑" w:cs="微软雅黑"/>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微软雅黑" w:eastAsia="微软雅黑" w:hAnsi="微软雅黑" w:cs="微软雅黑"/>
      <w:color w:val="000000"/>
      <w:sz w:val="4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Char"/>
    <w:uiPriority w:val="99"/>
    <w:unhideWhenUsed/>
    <w:rsid w:val="00606E9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606E98"/>
    <w:rPr>
      <w:rFonts w:ascii="仿宋" w:eastAsia="仿宋" w:hAnsi="仿宋" w:cs="仿宋"/>
      <w:color w:val="000000"/>
      <w:sz w:val="18"/>
      <w:szCs w:val="18"/>
    </w:rPr>
  </w:style>
  <w:style w:type="table" w:styleId="a4">
    <w:name w:val="Table Grid"/>
    <w:basedOn w:val="a1"/>
    <w:uiPriority w:val="39"/>
    <w:rsid w:val="004B3B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4"/>
    <w:uiPriority w:val="39"/>
    <w:rsid w:val="006B5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Revision"/>
    <w:hidden/>
    <w:uiPriority w:val="99"/>
    <w:semiHidden/>
    <w:rsid w:val="00DB4F4F"/>
    <w:rPr>
      <w:rFonts w:ascii="仿宋" w:eastAsia="仿宋" w:hAnsi="仿宋" w:cs="仿宋"/>
      <w:color w:val="000000"/>
      <w:sz w:val="32"/>
    </w:rPr>
  </w:style>
  <w:style w:type="paragraph" w:styleId="a6">
    <w:name w:val="List Paragraph"/>
    <w:basedOn w:val="a"/>
    <w:uiPriority w:val="34"/>
    <w:qFormat/>
    <w:rsid w:val="009711CD"/>
    <w:pPr>
      <w:ind w:firstLineChars="200" w:firstLine="420"/>
    </w:pPr>
  </w:style>
  <w:style w:type="paragraph" w:styleId="a7">
    <w:name w:val="footer"/>
    <w:basedOn w:val="a"/>
    <w:link w:val="Char0"/>
    <w:uiPriority w:val="99"/>
    <w:unhideWhenUsed/>
    <w:rsid w:val="005E2D0E"/>
    <w:pPr>
      <w:tabs>
        <w:tab w:val="center" w:pos="4680"/>
        <w:tab w:val="right" w:pos="9360"/>
      </w:tabs>
      <w:spacing w:after="0" w:line="240" w:lineRule="auto"/>
      <w:ind w:firstLine="0"/>
    </w:pPr>
    <w:rPr>
      <w:rFonts w:asciiTheme="minorHAnsi" w:eastAsiaTheme="minorEastAsia" w:hAnsiTheme="minorHAnsi" w:cs="Times New Roman"/>
      <w:color w:val="auto"/>
      <w:kern w:val="0"/>
      <w:sz w:val="22"/>
    </w:rPr>
  </w:style>
  <w:style w:type="character" w:customStyle="1" w:styleId="Char0">
    <w:name w:val="页脚 Char"/>
    <w:basedOn w:val="a0"/>
    <w:link w:val="a7"/>
    <w:uiPriority w:val="99"/>
    <w:rsid w:val="005E2D0E"/>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3C4D8-1B4E-449B-A083-02F38B2C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ge_66@163.com</dc:creator>
  <cp:keywords/>
  <dc:description/>
  <cp:lastModifiedBy>刘静</cp:lastModifiedBy>
  <cp:revision>23</cp:revision>
  <dcterms:created xsi:type="dcterms:W3CDTF">2021-12-09T08:06:00Z</dcterms:created>
  <dcterms:modified xsi:type="dcterms:W3CDTF">2021-12-21T07:41:00Z</dcterms:modified>
</cp:coreProperties>
</file>